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2" w:type="dxa"/>
        <w:jc w:val="center"/>
        <w:tblInd w:w="-459" w:type="dxa"/>
        <w:tblLayout w:type="fixed"/>
        <w:tblLook w:val="04A0"/>
      </w:tblPr>
      <w:tblGrid>
        <w:gridCol w:w="4420"/>
        <w:gridCol w:w="1958"/>
        <w:gridCol w:w="4174"/>
      </w:tblGrid>
      <w:tr w:rsidR="00654605" w:rsidRPr="003348AE" w:rsidTr="00D272CC">
        <w:trPr>
          <w:trHeight w:val="2220"/>
          <w:jc w:val="center"/>
        </w:trPr>
        <w:tc>
          <w:tcPr>
            <w:tcW w:w="4420" w:type="dxa"/>
            <w:tcBorders>
              <w:top w:val="nil"/>
              <w:left w:val="nil"/>
              <w:bottom w:val="single" w:sz="4" w:space="0" w:color="auto"/>
              <w:right w:val="nil"/>
            </w:tcBorders>
          </w:tcPr>
          <w:p w:rsidR="00654605" w:rsidRDefault="00654605" w:rsidP="00D272CC">
            <w:pPr>
              <w:pStyle w:val="1"/>
              <w:rPr>
                <w:sz w:val="20"/>
              </w:rPr>
            </w:pPr>
          </w:p>
          <w:p w:rsidR="00654605" w:rsidRPr="008B484F" w:rsidRDefault="00654605" w:rsidP="00D272CC">
            <w:pPr>
              <w:pStyle w:val="1"/>
              <w:rPr>
                <w:sz w:val="20"/>
              </w:rPr>
            </w:pPr>
            <w:r w:rsidRPr="008B484F">
              <w:rPr>
                <w:sz w:val="20"/>
              </w:rPr>
              <w:t>БАШ</w:t>
            </w:r>
            <w:r w:rsidRPr="008B484F">
              <w:rPr>
                <w:rFonts w:ascii="Lucida Sans Unicode" w:hAnsi="Lucida Sans Unicode" w:cs="Lucida Sans Unicode"/>
                <w:sz w:val="20"/>
                <w:lang w:val="be-BY"/>
              </w:rPr>
              <w:t>Ҡ</w:t>
            </w:r>
            <w:r w:rsidRPr="008B484F">
              <w:rPr>
                <w:sz w:val="20"/>
              </w:rPr>
              <w:t>ОРТОСТАН РЕСПУБЛИКАҺЫ ИГЛИН РАЙОНЫ</w:t>
            </w:r>
            <w:r w:rsidRPr="008B484F">
              <w:rPr>
                <w:sz w:val="20"/>
              </w:rPr>
              <w:br/>
              <w:t xml:space="preserve">МУНИЦИПАЛЬ РАЙОНЫНЫҢ </w:t>
            </w:r>
            <w:r w:rsidRPr="008B484F">
              <w:rPr>
                <w:sz w:val="20"/>
              </w:rPr>
              <w:br/>
              <w:t>УРМАН АУЫЛ СОВЕТЫ</w:t>
            </w:r>
          </w:p>
          <w:p w:rsidR="00654605" w:rsidRPr="008B484F" w:rsidRDefault="00654605" w:rsidP="00D272CC">
            <w:pPr>
              <w:pStyle w:val="1"/>
              <w:rPr>
                <w:sz w:val="20"/>
              </w:rPr>
            </w:pPr>
            <w:r w:rsidRPr="008B484F">
              <w:rPr>
                <w:sz w:val="20"/>
              </w:rPr>
              <w:t>АУЫЛ  БИЛӘМӘҺЕ  СОВЕТЫ</w:t>
            </w:r>
          </w:p>
          <w:p w:rsidR="00654605" w:rsidRPr="008B484F" w:rsidRDefault="00654605" w:rsidP="00D272CC">
            <w:pPr>
              <w:pStyle w:val="1"/>
              <w:rPr>
                <w:b w:val="0"/>
                <w:sz w:val="20"/>
              </w:rPr>
            </w:pPr>
            <w:r w:rsidRPr="008B484F">
              <w:rPr>
                <w:b w:val="0"/>
                <w:sz w:val="20"/>
              </w:rPr>
              <w:t>452405, Урман ауылы, Калинин урамы, 30</w:t>
            </w:r>
          </w:p>
          <w:p w:rsidR="00654605" w:rsidRPr="008B484F" w:rsidRDefault="00654605" w:rsidP="00D272CC">
            <w:pPr>
              <w:pStyle w:val="1"/>
              <w:rPr>
                <w:sz w:val="20"/>
              </w:rPr>
            </w:pPr>
            <w:r w:rsidRPr="008B484F">
              <w:rPr>
                <w:b w:val="0"/>
                <w:sz w:val="20"/>
              </w:rPr>
              <w:t>Тел./факс (34795) 2-61-97</w:t>
            </w:r>
          </w:p>
          <w:p w:rsidR="00654605" w:rsidRPr="00562A66" w:rsidRDefault="00654605" w:rsidP="00D272CC">
            <w:pPr>
              <w:pStyle w:val="1"/>
              <w:rPr>
                <w:b w:val="0"/>
                <w:sz w:val="20"/>
                <w:lang w:val="en-US"/>
              </w:rPr>
            </w:pPr>
            <w:r w:rsidRPr="008B484F">
              <w:rPr>
                <w:b w:val="0"/>
                <w:sz w:val="20"/>
                <w:lang w:val="en-US"/>
              </w:rPr>
              <w:t>e</w:t>
            </w:r>
            <w:r w:rsidRPr="00562A66">
              <w:rPr>
                <w:b w:val="0"/>
                <w:sz w:val="20"/>
                <w:lang w:val="en-US"/>
              </w:rPr>
              <w:t>-</w:t>
            </w:r>
            <w:r w:rsidRPr="008B484F">
              <w:rPr>
                <w:b w:val="0"/>
                <w:sz w:val="20"/>
                <w:lang w:val="en-US"/>
              </w:rPr>
              <w:t>mail</w:t>
            </w:r>
            <w:r w:rsidRPr="00562A66">
              <w:rPr>
                <w:b w:val="0"/>
                <w:sz w:val="20"/>
                <w:lang w:val="en-US"/>
              </w:rPr>
              <w:t xml:space="preserve">: </w:t>
            </w:r>
            <w:r w:rsidRPr="008B484F">
              <w:rPr>
                <w:b w:val="0"/>
                <w:sz w:val="20"/>
                <w:lang w:val="en-US"/>
              </w:rPr>
              <w:t>sp</w:t>
            </w:r>
            <w:r w:rsidRPr="00562A66">
              <w:rPr>
                <w:b w:val="0"/>
                <w:sz w:val="20"/>
                <w:lang w:val="en-US"/>
              </w:rPr>
              <w:t>.</w:t>
            </w:r>
            <w:r w:rsidRPr="008B484F">
              <w:rPr>
                <w:b w:val="0"/>
                <w:sz w:val="20"/>
                <w:lang w:val="en-US"/>
              </w:rPr>
              <w:t>urman</w:t>
            </w:r>
            <w:r w:rsidRPr="00562A66">
              <w:rPr>
                <w:b w:val="0"/>
                <w:sz w:val="20"/>
                <w:lang w:val="en-US"/>
              </w:rPr>
              <w:t>@</w:t>
            </w:r>
            <w:r w:rsidRPr="008B484F">
              <w:rPr>
                <w:b w:val="0"/>
                <w:sz w:val="20"/>
                <w:lang w:val="en-US"/>
              </w:rPr>
              <w:t>inbox</w:t>
            </w:r>
            <w:r w:rsidRPr="00562A66">
              <w:rPr>
                <w:b w:val="0"/>
                <w:sz w:val="20"/>
                <w:lang w:val="en-US"/>
              </w:rPr>
              <w:t>.</w:t>
            </w:r>
            <w:r w:rsidRPr="008B484F">
              <w:rPr>
                <w:b w:val="0"/>
                <w:sz w:val="20"/>
                <w:lang w:val="en-US"/>
              </w:rPr>
              <w:t>ru</w:t>
            </w:r>
          </w:p>
        </w:tc>
        <w:tc>
          <w:tcPr>
            <w:tcW w:w="1958" w:type="dxa"/>
            <w:tcBorders>
              <w:top w:val="nil"/>
              <w:left w:val="nil"/>
              <w:bottom w:val="single" w:sz="4" w:space="0" w:color="auto"/>
              <w:right w:val="nil"/>
            </w:tcBorders>
          </w:tcPr>
          <w:p w:rsidR="00654605" w:rsidRPr="008B484F" w:rsidRDefault="00654605" w:rsidP="00D272CC">
            <w:pPr>
              <w:pStyle w:val="1"/>
              <w:rPr>
                <w:sz w:val="20"/>
              </w:rPr>
            </w:pPr>
            <w:r>
              <w:rPr>
                <w:noProof/>
                <w:sz w:val="20"/>
              </w:rPr>
              <w:drawing>
                <wp:inline distT="0" distB="0" distL="0" distR="0">
                  <wp:extent cx="600075" cy="704850"/>
                  <wp:effectExtent l="19050" t="0" r="9525" b="0"/>
                  <wp:docPr id="5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lum bright="30000" contrast="72000"/>
                            <a:grayscl/>
                          </a:blip>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654605" w:rsidRPr="008B484F" w:rsidRDefault="00654605" w:rsidP="00D272CC">
            <w:pPr>
              <w:pStyle w:val="1"/>
              <w:rPr>
                <w:sz w:val="20"/>
              </w:rPr>
            </w:pPr>
          </w:p>
        </w:tc>
        <w:tc>
          <w:tcPr>
            <w:tcW w:w="4174" w:type="dxa"/>
            <w:tcBorders>
              <w:top w:val="nil"/>
              <w:left w:val="nil"/>
              <w:bottom w:val="single" w:sz="4" w:space="0" w:color="auto"/>
              <w:right w:val="nil"/>
            </w:tcBorders>
          </w:tcPr>
          <w:p w:rsidR="00654605" w:rsidRDefault="00654605" w:rsidP="00D272CC">
            <w:pPr>
              <w:pStyle w:val="1"/>
              <w:rPr>
                <w:sz w:val="20"/>
              </w:rPr>
            </w:pPr>
          </w:p>
          <w:p w:rsidR="00654605" w:rsidRPr="008B484F" w:rsidRDefault="00654605" w:rsidP="00D272CC">
            <w:pPr>
              <w:pStyle w:val="1"/>
              <w:rPr>
                <w:sz w:val="20"/>
              </w:rPr>
            </w:pPr>
            <w:r w:rsidRPr="008B484F">
              <w:rPr>
                <w:sz w:val="20"/>
              </w:rPr>
              <w:t>СОВЕТ СЕЛЬСКОГО ПОСЕЛЕНИЯ</w:t>
            </w:r>
          </w:p>
          <w:p w:rsidR="00654605" w:rsidRPr="008B484F" w:rsidRDefault="00654605" w:rsidP="00D272CC">
            <w:pPr>
              <w:pStyle w:val="1"/>
              <w:rPr>
                <w:sz w:val="20"/>
              </w:rPr>
            </w:pPr>
            <w:r w:rsidRPr="008B484F">
              <w:rPr>
                <w:sz w:val="20"/>
              </w:rPr>
              <w:t>УРМАНСКИЙ СЕЛЬСОВЕТ   МУНИЦИПАЛЬНОГО РАЙОНА ИГЛИНСКИЙ РАЙОН</w:t>
            </w:r>
            <w:r w:rsidRPr="008B484F">
              <w:rPr>
                <w:sz w:val="20"/>
              </w:rPr>
              <w:br/>
              <w:t xml:space="preserve">РЕСПУБЛИКИ  БАШКОРТОСТАН </w:t>
            </w:r>
          </w:p>
          <w:p w:rsidR="00654605" w:rsidRPr="008B484F" w:rsidRDefault="00654605" w:rsidP="00D272CC">
            <w:pPr>
              <w:pStyle w:val="1"/>
              <w:rPr>
                <w:b w:val="0"/>
                <w:sz w:val="20"/>
              </w:rPr>
            </w:pPr>
            <w:r w:rsidRPr="008B484F">
              <w:rPr>
                <w:b w:val="0"/>
                <w:sz w:val="20"/>
              </w:rPr>
              <w:t>452405, Урман ауылы, Калинин урамы, 30</w:t>
            </w:r>
          </w:p>
          <w:p w:rsidR="00654605" w:rsidRPr="008B484F" w:rsidRDefault="00654605" w:rsidP="00D272CC">
            <w:pPr>
              <w:pStyle w:val="1"/>
              <w:rPr>
                <w:sz w:val="20"/>
              </w:rPr>
            </w:pPr>
            <w:r w:rsidRPr="008B484F">
              <w:rPr>
                <w:b w:val="0"/>
                <w:sz w:val="20"/>
              </w:rPr>
              <w:t>Тел./факс (34795) 2-61-97</w:t>
            </w:r>
          </w:p>
          <w:p w:rsidR="00654605" w:rsidRPr="008B484F" w:rsidRDefault="00654605" w:rsidP="00D272CC">
            <w:pPr>
              <w:pStyle w:val="1"/>
              <w:rPr>
                <w:b w:val="0"/>
                <w:sz w:val="20"/>
                <w:lang w:val="en-US"/>
              </w:rPr>
            </w:pPr>
            <w:r w:rsidRPr="008B484F">
              <w:rPr>
                <w:b w:val="0"/>
                <w:sz w:val="20"/>
                <w:lang w:val="en-US"/>
              </w:rPr>
              <w:t>e-mail: sp.urman@inbox.ru</w:t>
            </w:r>
          </w:p>
          <w:p w:rsidR="00654605" w:rsidRPr="008B484F" w:rsidRDefault="00654605" w:rsidP="00D272CC">
            <w:pPr>
              <w:pStyle w:val="1"/>
              <w:rPr>
                <w:b w:val="0"/>
                <w:sz w:val="20"/>
                <w:lang w:val="en-US"/>
              </w:rPr>
            </w:pPr>
          </w:p>
          <w:p w:rsidR="00654605" w:rsidRPr="008B484F" w:rsidRDefault="00654605" w:rsidP="00D272CC">
            <w:pPr>
              <w:pStyle w:val="1"/>
              <w:rPr>
                <w:b w:val="0"/>
                <w:sz w:val="20"/>
                <w:lang w:val="en-US"/>
              </w:rPr>
            </w:pPr>
          </w:p>
        </w:tc>
      </w:tr>
    </w:tbl>
    <w:p w:rsidR="00654605" w:rsidRPr="007E166E" w:rsidRDefault="00654605" w:rsidP="00654605">
      <w:pPr>
        <w:jc w:val="center"/>
        <w:rPr>
          <w:rFonts w:ascii="Times New Roman" w:hAnsi="Times New Roman" w:cs="Times New Roman"/>
          <w:b/>
          <w:sz w:val="28"/>
          <w:szCs w:val="28"/>
        </w:rPr>
      </w:pPr>
      <w:r w:rsidRPr="007E166E">
        <w:rPr>
          <w:rFonts w:ascii="Times New Roman" w:hAnsi="Lucida Sans Unicode" w:cs="Times New Roman"/>
          <w:b/>
          <w:sz w:val="28"/>
          <w:szCs w:val="28"/>
          <w:lang w:val="be-BY"/>
        </w:rPr>
        <w:t>Ҡ</w:t>
      </w:r>
      <w:r w:rsidRPr="007E166E">
        <w:rPr>
          <w:rFonts w:ascii="Times New Roman" w:hAnsi="Times New Roman" w:cs="Times New Roman"/>
          <w:b/>
          <w:sz w:val="28"/>
          <w:szCs w:val="28"/>
        </w:rPr>
        <w:t>АРАР                                                                          РЕШЕНИЕ</w:t>
      </w:r>
    </w:p>
    <w:p w:rsidR="00654605" w:rsidRPr="007E166E" w:rsidRDefault="00654605" w:rsidP="00654605">
      <w:pPr>
        <w:jc w:val="center"/>
        <w:rPr>
          <w:rFonts w:ascii="Times New Roman" w:hAnsi="Times New Roman" w:cs="Times New Roman"/>
          <w:b/>
          <w:sz w:val="28"/>
          <w:szCs w:val="28"/>
        </w:rPr>
      </w:pPr>
      <w:r w:rsidRPr="007E166E">
        <w:rPr>
          <w:rFonts w:ascii="Times New Roman" w:hAnsi="Times New Roman" w:cs="Times New Roman"/>
          <w:b/>
          <w:sz w:val="28"/>
          <w:szCs w:val="28"/>
        </w:rPr>
        <w:t>Совет сельского поселения Урманский сельсовет муниципального района Иглинский район Республики Башкортостан</w:t>
      </w:r>
    </w:p>
    <w:p w:rsidR="00654605" w:rsidRPr="007E166E" w:rsidRDefault="00654605" w:rsidP="00654605">
      <w:pPr>
        <w:jc w:val="center"/>
        <w:rPr>
          <w:rFonts w:ascii="Times New Roman" w:hAnsi="Times New Roman" w:cs="Times New Roman"/>
          <w:b/>
          <w:sz w:val="28"/>
          <w:szCs w:val="28"/>
        </w:rPr>
      </w:pPr>
    </w:p>
    <w:p w:rsidR="00654605" w:rsidRPr="007E166E" w:rsidRDefault="00654605" w:rsidP="00654605">
      <w:pPr>
        <w:jc w:val="center"/>
        <w:rPr>
          <w:rFonts w:ascii="Times New Roman" w:hAnsi="Times New Roman" w:cs="Times New Roman"/>
          <w:b/>
          <w:sz w:val="28"/>
          <w:szCs w:val="28"/>
        </w:rPr>
      </w:pPr>
      <w:r w:rsidRPr="007E166E">
        <w:rPr>
          <w:rFonts w:ascii="Times New Roman" w:hAnsi="Times New Roman" w:cs="Times New Roman"/>
          <w:b/>
          <w:sz w:val="28"/>
          <w:szCs w:val="28"/>
        </w:rPr>
        <w:t>О бюджете  сельского поселения Урманский сельсовет муниципального района  Иглинский  район Республики  Башкортостан  на 2016 год и на плановый период 2017 и 2018 годов</w:t>
      </w:r>
    </w:p>
    <w:p w:rsidR="00654605" w:rsidRPr="007E166E" w:rsidRDefault="00654605" w:rsidP="00654605">
      <w:pPr>
        <w:ind w:firstLine="708"/>
        <w:rPr>
          <w:rFonts w:ascii="Times New Roman" w:hAnsi="Times New Roman" w:cs="Times New Roman"/>
          <w:sz w:val="28"/>
          <w:szCs w:val="28"/>
        </w:rPr>
      </w:pPr>
    </w:p>
    <w:p w:rsidR="00654605"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Совет сельского поселения Урманский сельсовет муниципального района  Иглинский район  Республики Башкортостан  решил:</w:t>
      </w:r>
    </w:p>
    <w:p w:rsidR="00654605" w:rsidRPr="007E166E" w:rsidRDefault="00654605" w:rsidP="00654605">
      <w:pPr>
        <w:spacing w:after="0"/>
        <w:jc w:val="both"/>
        <w:rPr>
          <w:rFonts w:ascii="Times New Roman" w:hAnsi="Times New Roman" w:cs="Times New Roman"/>
          <w:sz w:val="28"/>
          <w:szCs w:val="28"/>
        </w:rPr>
      </w:pP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1</w:t>
      </w:r>
      <w:r w:rsidRPr="007E166E">
        <w:rPr>
          <w:rFonts w:ascii="Times New Roman" w:hAnsi="Times New Roman" w:cs="Times New Roman"/>
          <w:sz w:val="28"/>
          <w:szCs w:val="28"/>
        </w:rPr>
        <w:t>. Утвердить основные характеристики бюджета  сельского поселения Урманский сельсовет муниципального района Иглинский  район  Республики Башкортостан на 2016 год:</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1) прогнозируемый общий объем доходов бюджета  сельского поселения Урманский сельсовет муниципального района  Иглинский район  Республики Башкортостан в сумме   3</w:t>
      </w:r>
      <w:r>
        <w:rPr>
          <w:rFonts w:ascii="Times New Roman" w:hAnsi="Times New Roman" w:cs="Times New Roman"/>
          <w:sz w:val="28"/>
          <w:szCs w:val="28"/>
        </w:rPr>
        <w:t>420</w:t>
      </w:r>
      <w:r w:rsidRPr="007E166E">
        <w:rPr>
          <w:rFonts w:ascii="Times New Roman" w:hAnsi="Times New Roman" w:cs="Times New Roman"/>
          <w:sz w:val="28"/>
          <w:szCs w:val="28"/>
        </w:rPr>
        <w:t>,00 тыс. рублей;</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2) общий объем расходов бюджета  сельского поселения Урманский сельсовет муниципального района  Иглинский район  Республики Башкортостан в сумме  3</w:t>
      </w:r>
      <w:r>
        <w:rPr>
          <w:rFonts w:ascii="Times New Roman" w:hAnsi="Times New Roman" w:cs="Times New Roman"/>
          <w:sz w:val="28"/>
          <w:szCs w:val="28"/>
        </w:rPr>
        <w:t>420</w:t>
      </w:r>
      <w:bookmarkStart w:id="0" w:name="_GoBack"/>
      <w:bookmarkEnd w:id="0"/>
      <w:r w:rsidRPr="007E166E">
        <w:rPr>
          <w:rFonts w:ascii="Times New Roman" w:hAnsi="Times New Roman" w:cs="Times New Roman"/>
          <w:sz w:val="28"/>
          <w:szCs w:val="28"/>
        </w:rPr>
        <w:t>,00  тыс. рублей;</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 xml:space="preserve">       2.</w:t>
      </w:r>
      <w:r w:rsidRPr="007E166E">
        <w:rPr>
          <w:rFonts w:ascii="Times New Roman" w:hAnsi="Times New Roman" w:cs="Times New Roman"/>
          <w:sz w:val="28"/>
          <w:szCs w:val="28"/>
        </w:rPr>
        <w:t xml:space="preserve"> Утвердить основные характеристики бюджета  сельского поселения Урманский сельсовет муниципального района Иглинский район Республики Башкортостан на плановый период 2017 и 2018 годов:</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  1) прогнозируемый общий объем доходов бюджета  сельского поселения Урманский  сельсовет муниципального района Иглинский район Республики Баш</w:t>
      </w:r>
      <w:r>
        <w:rPr>
          <w:rFonts w:ascii="Times New Roman" w:hAnsi="Times New Roman" w:cs="Times New Roman"/>
          <w:sz w:val="28"/>
          <w:szCs w:val="28"/>
        </w:rPr>
        <w:t>кортостан на 2017 год в сумме 28</w:t>
      </w:r>
      <w:r w:rsidRPr="007E166E">
        <w:rPr>
          <w:rFonts w:ascii="Times New Roman" w:hAnsi="Times New Roman" w:cs="Times New Roman"/>
          <w:sz w:val="28"/>
          <w:szCs w:val="28"/>
        </w:rPr>
        <w:t>58,00 тыс.</w:t>
      </w:r>
      <w:r>
        <w:rPr>
          <w:rFonts w:ascii="Times New Roman" w:hAnsi="Times New Roman" w:cs="Times New Roman"/>
          <w:sz w:val="28"/>
          <w:szCs w:val="28"/>
        </w:rPr>
        <w:t xml:space="preserve"> рублей и на 2018 год в сумме 28</w:t>
      </w:r>
      <w:r w:rsidRPr="007E166E">
        <w:rPr>
          <w:rFonts w:ascii="Times New Roman" w:hAnsi="Times New Roman" w:cs="Times New Roman"/>
          <w:sz w:val="28"/>
          <w:szCs w:val="28"/>
        </w:rPr>
        <w:t>58,00 тыс. рублей;</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   2) общий объем расходов бюджета  сельского поселения Урманский сельсовет муниципального района Иглинский район Республики </w:t>
      </w:r>
      <w:r w:rsidRPr="007E166E">
        <w:rPr>
          <w:rFonts w:ascii="Times New Roman" w:hAnsi="Times New Roman" w:cs="Times New Roman"/>
          <w:sz w:val="28"/>
          <w:szCs w:val="28"/>
        </w:rPr>
        <w:lastRenderedPageBreak/>
        <w:t>Баш</w:t>
      </w:r>
      <w:r>
        <w:rPr>
          <w:rFonts w:ascii="Times New Roman" w:hAnsi="Times New Roman" w:cs="Times New Roman"/>
          <w:sz w:val="28"/>
          <w:szCs w:val="28"/>
        </w:rPr>
        <w:t>кортостан на 2017 год в сумме 28</w:t>
      </w:r>
      <w:r w:rsidRPr="007E166E">
        <w:rPr>
          <w:rFonts w:ascii="Times New Roman" w:hAnsi="Times New Roman" w:cs="Times New Roman"/>
          <w:sz w:val="28"/>
          <w:szCs w:val="28"/>
        </w:rPr>
        <w:t>58,00 тыс. рублей,  в  том числе условно у</w:t>
      </w:r>
      <w:r>
        <w:rPr>
          <w:rFonts w:ascii="Times New Roman" w:hAnsi="Times New Roman" w:cs="Times New Roman"/>
          <w:sz w:val="28"/>
          <w:szCs w:val="28"/>
        </w:rPr>
        <w:t>твержденные расходы   в сумме 71</w:t>
      </w:r>
      <w:r w:rsidRPr="007E166E">
        <w:rPr>
          <w:rFonts w:ascii="Times New Roman" w:hAnsi="Times New Roman" w:cs="Times New Roman"/>
          <w:sz w:val="28"/>
          <w:szCs w:val="28"/>
        </w:rPr>
        <w:t>,00 тыс.ру</w:t>
      </w:r>
      <w:r>
        <w:rPr>
          <w:rFonts w:ascii="Times New Roman" w:hAnsi="Times New Roman" w:cs="Times New Roman"/>
          <w:sz w:val="28"/>
          <w:szCs w:val="28"/>
        </w:rPr>
        <w:t>блей,   и на 2018 год в сумме 14</w:t>
      </w:r>
      <w:r w:rsidRPr="007E166E">
        <w:rPr>
          <w:rFonts w:ascii="Times New Roman" w:hAnsi="Times New Roman" w:cs="Times New Roman"/>
          <w:sz w:val="28"/>
          <w:szCs w:val="28"/>
        </w:rPr>
        <w:t xml:space="preserve">3,00 тыс. рублей , в том числе  условно </w:t>
      </w:r>
      <w:r>
        <w:rPr>
          <w:rFonts w:ascii="Times New Roman" w:hAnsi="Times New Roman" w:cs="Times New Roman"/>
          <w:sz w:val="28"/>
          <w:szCs w:val="28"/>
        </w:rPr>
        <w:t>утвержденные расходы  в сумме 28</w:t>
      </w:r>
      <w:r w:rsidRPr="007E166E">
        <w:rPr>
          <w:rFonts w:ascii="Times New Roman" w:hAnsi="Times New Roman" w:cs="Times New Roman"/>
          <w:sz w:val="28"/>
          <w:szCs w:val="28"/>
        </w:rPr>
        <w:t>58,00 тыс.рублей.</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 xml:space="preserve">          3</w:t>
      </w:r>
      <w:r w:rsidRPr="007E166E">
        <w:rPr>
          <w:rFonts w:ascii="Times New Roman" w:hAnsi="Times New Roman" w:cs="Times New Roman"/>
          <w:sz w:val="28"/>
          <w:szCs w:val="28"/>
        </w:rPr>
        <w:t>. Установить, что  муниципальные  унитарные предприятия, созданные  администрацией сельского поселения Урманский сельсовет муниципального района  Иглинский Республики Башкортостан, производят отчисления в бюджет администрации сельского поселения Урманский сельсовет муниципального района  Иглинский  район Республики Башкортостан в размере 1 процента от прибыли, остающейся после уплаты налогов и иных обязательных платежей в бюджет, в порядке, установленном  администрацией сельского поселения Урманский сельсовет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4</w:t>
      </w:r>
      <w:r w:rsidRPr="007E166E">
        <w:rPr>
          <w:rFonts w:ascii="Times New Roman" w:hAnsi="Times New Roman" w:cs="Times New Roman"/>
          <w:sz w:val="28"/>
          <w:szCs w:val="28"/>
        </w:rPr>
        <w:t>. Установить, что при зачислении в бюджет  сельского поселения Урманский сельсовет муниципального района  Иглинский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Урманский сельсовет муниципального района  Иглинский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Урманский сельсовет муниципального районаИглинский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5.</w:t>
      </w:r>
      <w:r w:rsidRPr="007E166E">
        <w:rPr>
          <w:rFonts w:ascii="Times New Roman" w:hAnsi="Times New Roman" w:cs="Times New Roman"/>
          <w:sz w:val="28"/>
          <w:szCs w:val="28"/>
        </w:rPr>
        <w:t xml:space="preserve"> 1). Утвердить перечень главных администраторов доходов бюджета  сельского поселения Урманский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w:t>
      </w:r>
      <w:r w:rsidRPr="007E166E">
        <w:rPr>
          <w:rFonts w:ascii="Times New Roman" w:hAnsi="Times New Roman" w:cs="Times New Roman"/>
          <w:b/>
          <w:sz w:val="28"/>
          <w:szCs w:val="28"/>
        </w:rPr>
        <w:t>1</w:t>
      </w:r>
      <w:r w:rsidRPr="007E166E">
        <w:rPr>
          <w:rFonts w:ascii="Times New Roman" w:hAnsi="Times New Roman" w:cs="Times New Roman"/>
          <w:sz w:val="28"/>
          <w:szCs w:val="28"/>
        </w:rPr>
        <w:t xml:space="preserve"> к настоящему Решению.</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2). Утвердить перечень главных администраторов источников финансирования дефицита бюджета  сельского поселенияУрманский сельсовет муниципального районаИглинский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w:t>
      </w:r>
      <w:r w:rsidRPr="007E166E">
        <w:rPr>
          <w:rFonts w:ascii="Times New Roman" w:hAnsi="Times New Roman" w:cs="Times New Roman"/>
          <w:b/>
          <w:sz w:val="28"/>
          <w:szCs w:val="28"/>
        </w:rPr>
        <w:t>2</w:t>
      </w:r>
      <w:r w:rsidRPr="007E166E">
        <w:rPr>
          <w:rFonts w:ascii="Times New Roman" w:hAnsi="Times New Roman" w:cs="Times New Roman"/>
          <w:sz w:val="28"/>
          <w:szCs w:val="28"/>
        </w:rPr>
        <w:t xml:space="preserve"> к настоящему  Решению.</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lastRenderedPageBreak/>
        <w:t xml:space="preserve">      6</w:t>
      </w:r>
      <w:r w:rsidRPr="007E166E">
        <w:rPr>
          <w:rFonts w:ascii="Times New Roman" w:hAnsi="Times New Roman" w:cs="Times New Roman"/>
          <w:sz w:val="28"/>
          <w:szCs w:val="28"/>
        </w:rPr>
        <w:t xml:space="preserve">. Установить поступления доходов в бюджет </w:t>
      </w:r>
      <w:r w:rsidRPr="007E166E">
        <w:rPr>
          <w:rFonts w:ascii="Times New Roman" w:hAnsi="Times New Roman" w:cs="Times New Roman"/>
          <w:color w:val="000000"/>
          <w:sz w:val="28"/>
          <w:szCs w:val="28"/>
        </w:rPr>
        <w:t xml:space="preserve"> сельского поселения </w:t>
      </w:r>
      <w:r w:rsidRPr="007E166E">
        <w:rPr>
          <w:rFonts w:ascii="Times New Roman" w:hAnsi="Times New Roman" w:cs="Times New Roman"/>
          <w:sz w:val="28"/>
          <w:szCs w:val="28"/>
        </w:rPr>
        <w:t>Урманский сельсовет</w:t>
      </w:r>
      <w:r w:rsidRPr="007E166E">
        <w:rPr>
          <w:rFonts w:ascii="Times New Roman" w:hAnsi="Times New Roman" w:cs="Times New Roman"/>
          <w:color w:val="000000"/>
          <w:sz w:val="28"/>
          <w:szCs w:val="28"/>
        </w:rPr>
        <w:t xml:space="preserve"> муниципальног</w:t>
      </w:r>
      <w:r w:rsidRPr="007E166E">
        <w:rPr>
          <w:rFonts w:ascii="Times New Roman" w:hAnsi="Times New Roman" w:cs="Times New Roman"/>
          <w:sz w:val="28"/>
          <w:szCs w:val="28"/>
        </w:rPr>
        <w:t xml:space="preserve">о района  Иглинский район Республики Башкортостан: </w:t>
      </w:r>
    </w:p>
    <w:p w:rsidR="00654605" w:rsidRPr="007E166E" w:rsidRDefault="00654605" w:rsidP="00654605">
      <w:pPr>
        <w:spacing w:after="0"/>
        <w:rPr>
          <w:rFonts w:ascii="Times New Roman" w:hAnsi="Times New Roman" w:cs="Times New Roman"/>
          <w:sz w:val="28"/>
          <w:szCs w:val="28"/>
        </w:rPr>
      </w:pPr>
      <w:r w:rsidRPr="007E166E">
        <w:rPr>
          <w:rFonts w:ascii="Times New Roman" w:hAnsi="Times New Roman" w:cs="Times New Roman"/>
          <w:sz w:val="28"/>
          <w:szCs w:val="28"/>
        </w:rPr>
        <w:t xml:space="preserve">1) на 2016 год согласно приложению </w:t>
      </w:r>
      <w:r w:rsidRPr="007E166E">
        <w:rPr>
          <w:rFonts w:ascii="Times New Roman" w:hAnsi="Times New Roman" w:cs="Times New Roman"/>
          <w:b/>
          <w:sz w:val="28"/>
          <w:szCs w:val="28"/>
        </w:rPr>
        <w:t>3</w:t>
      </w:r>
      <w:r w:rsidRPr="007E166E">
        <w:rPr>
          <w:rFonts w:ascii="Times New Roman" w:hAnsi="Times New Roman" w:cs="Times New Roman"/>
          <w:sz w:val="28"/>
          <w:szCs w:val="28"/>
        </w:rPr>
        <w:t xml:space="preserve"> к настоящему  Решению; </w:t>
      </w:r>
    </w:p>
    <w:p w:rsidR="00654605" w:rsidRPr="007E166E" w:rsidRDefault="00654605" w:rsidP="00654605">
      <w:pPr>
        <w:spacing w:after="0"/>
        <w:rPr>
          <w:rFonts w:ascii="Times New Roman" w:hAnsi="Times New Roman" w:cs="Times New Roman"/>
          <w:sz w:val="28"/>
          <w:szCs w:val="28"/>
        </w:rPr>
      </w:pPr>
      <w:r w:rsidRPr="007E166E">
        <w:rPr>
          <w:rFonts w:ascii="Times New Roman" w:hAnsi="Times New Roman" w:cs="Times New Roman"/>
          <w:sz w:val="28"/>
          <w:szCs w:val="28"/>
        </w:rPr>
        <w:t xml:space="preserve">2) на плановый период 2017 и 2018 годов согласно приложению </w:t>
      </w:r>
      <w:r w:rsidRPr="007E166E">
        <w:rPr>
          <w:rFonts w:ascii="Times New Roman" w:hAnsi="Times New Roman" w:cs="Times New Roman"/>
          <w:b/>
          <w:sz w:val="28"/>
          <w:szCs w:val="28"/>
        </w:rPr>
        <w:t>4</w:t>
      </w:r>
      <w:r w:rsidRPr="007E166E">
        <w:rPr>
          <w:rFonts w:ascii="Times New Roman" w:hAnsi="Times New Roman" w:cs="Times New Roman"/>
          <w:sz w:val="28"/>
          <w:szCs w:val="28"/>
        </w:rPr>
        <w:t xml:space="preserve"> к настоящему Решению.</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7</w:t>
      </w:r>
      <w:r w:rsidRPr="007E166E">
        <w:rPr>
          <w:rFonts w:ascii="Times New Roman" w:hAnsi="Times New Roman" w:cs="Times New Roman"/>
          <w:sz w:val="28"/>
          <w:szCs w:val="28"/>
        </w:rPr>
        <w:t>. Обслуживание в 2016 году учреждениями Центрального банка Российской Федерации и кредитными организациями счетов, открытых администрации  сельского поселения Урманский сельсовет муниципального района  Иглинский район Республики Башкортостан осуществляется в порядке, установленном бюджетным законодательством Российской Федерации.</w:t>
      </w:r>
    </w:p>
    <w:p w:rsidR="00654605" w:rsidRPr="007E166E" w:rsidRDefault="00654605" w:rsidP="00654605">
      <w:pPr>
        <w:spacing w:after="0"/>
        <w:rPr>
          <w:rFonts w:ascii="Times New Roman" w:hAnsi="Times New Roman" w:cs="Times New Roman"/>
          <w:sz w:val="28"/>
          <w:szCs w:val="28"/>
        </w:rPr>
      </w:pPr>
      <w:r w:rsidRPr="007E166E">
        <w:rPr>
          <w:rFonts w:ascii="Times New Roman" w:hAnsi="Times New Roman" w:cs="Times New Roman"/>
          <w:b/>
          <w:sz w:val="28"/>
          <w:szCs w:val="28"/>
        </w:rPr>
        <w:t>8.</w:t>
      </w:r>
      <w:r w:rsidRPr="007E166E">
        <w:rPr>
          <w:rFonts w:ascii="Times New Roman" w:hAnsi="Times New Roman" w:cs="Times New Roman"/>
          <w:sz w:val="28"/>
          <w:szCs w:val="28"/>
        </w:rPr>
        <w:t>Средства, поступающие во временное распоряжение получателей средств бюджета  сельского поселения Урманский сельсовет муниципального района Иглинский район  учитываются на счете, открытом  администрацией сельского поселения Урманский сельсовет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Урманский сельсовет муниципального района  Иглинский район  Республики Башкортостан в финансовом управлении администрации муниципального района  Иглинский  район, в порядке, установленном  администрацией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9</w:t>
      </w:r>
      <w:r w:rsidRPr="007E166E">
        <w:rPr>
          <w:rFonts w:ascii="Times New Roman" w:hAnsi="Times New Roman" w:cs="Times New Roman"/>
          <w:sz w:val="28"/>
          <w:szCs w:val="28"/>
        </w:rPr>
        <w:t xml:space="preserve"> . 1. Утвердить в пределах общего объема расходов бюджета  сельского поселения Урманский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Урманский сельсовет муниципального района  Иглинский район  Республики Башкортостан :</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    1)  по разделам и подразделам, целевым статьям  (муниципальным программным направлениям деятельности),группам видов расходов классификации расходов бюджетов:</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а)на 2016 год согласно приложению </w:t>
      </w:r>
      <w:r w:rsidRPr="007E166E">
        <w:rPr>
          <w:rFonts w:ascii="Times New Roman" w:hAnsi="Times New Roman" w:cs="Times New Roman"/>
          <w:b/>
          <w:sz w:val="28"/>
          <w:szCs w:val="28"/>
        </w:rPr>
        <w:t>5</w:t>
      </w:r>
      <w:r w:rsidRPr="007E166E">
        <w:rPr>
          <w:rFonts w:ascii="Times New Roman" w:hAnsi="Times New Roman" w:cs="Times New Roman"/>
          <w:sz w:val="28"/>
          <w:szCs w:val="28"/>
        </w:rPr>
        <w:t xml:space="preserve"> к настоящему Решению;</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б) на плановый период 2017 и 2018 годов согласно приложению </w:t>
      </w:r>
      <w:r w:rsidRPr="007E166E">
        <w:rPr>
          <w:rFonts w:ascii="Times New Roman" w:hAnsi="Times New Roman" w:cs="Times New Roman"/>
          <w:b/>
          <w:sz w:val="28"/>
          <w:szCs w:val="28"/>
        </w:rPr>
        <w:t>6</w:t>
      </w:r>
      <w:r w:rsidRPr="007E166E">
        <w:rPr>
          <w:rFonts w:ascii="Times New Roman" w:hAnsi="Times New Roman" w:cs="Times New Roman"/>
          <w:sz w:val="28"/>
          <w:szCs w:val="28"/>
        </w:rPr>
        <w:t xml:space="preserve"> к настоящему Решению;</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     2 по целевым статьям  (муниципальным программным направлениям деятельности),группам видов расходов классификации расходов бюджетов:</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а) на 2016 год согласно приложению  </w:t>
      </w:r>
      <w:r w:rsidRPr="007E166E">
        <w:rPr>
          <w:rFonts w:ascii="Times New Roman" w:hAnsi="Times New Roman" w:cs="Times New Roman"/>
          <w:b/>
          <w:sz w:val="28"/>
          <w:szCs w:val="28"/>
        </w:rPr>
        <w:t xml:space="preserve">7 </w:t>
      </w:r>
      <w:r w:rsidRPr="007E166E">
        <w:rPr>
          <w:rFonts w:ascii="Times New Roman" w:hAnsi="Times New Roman" w:cs="Times New Roman"/>
          <w:sz w:val="28"/>
          <w:szCs w:val="28"/>
        </w:rPr>
        <w:t>к настоящему Решению</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lastRenderedPageBreak/>
        <w:t xml:space="preserve">б) на плановый период 2017 и 2018 годов согласно приложению </w:t>
      </w:r>
      <w:r w:rsidRPr="007E166E">
        <w:rPr>
          <w:rFonts w:ascii="Times New Roman" w:hAnsi="Times New Roman" w:cs="Times New Roman"/>
          <w:b/>
          <w:sz w:val="28"/>
          <w:szCs w:val="28"/>
        </w:rPr>
        <w:t xml:space="preserve">8  </w:t>
      </w:r>
      <w:r w:rsidRPr="007E166E">
        <w:rPr>
          <w:rFonts w:ascii="Times New Roman" w:hAnsi="Times New Roman" w:cs="Times New Roman"/>
          <w:sz w:val="28"/>
          <w:szCs w:val="28"/>
        </w:rPr>
        <w:t>к настоящему Решению.</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    3. Утвердить ведомственную структуру расходов бюджета  сельского поселения Урманский  сельсовет муниципального района  Иглинский район  Республики Башкортостан: </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1) на 2016 год согласно приложению 9 к настоящему Решению; </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2) на плановый период 2017 и 2018  годов согласно приложению 10 к настоящему Решению.</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 xml:space="preserve">10 </w:t>
      </w:r>
      <w:r w:rsidRPr="007E166E">
        <w:rPr>
          <w:rFonts w:ascii="Times New Roman" w:hAnsi="Times New Roman" w:cs="Times New Roman"/>
          <w:sz w:val="28"/>
          <w:szCs w:val="28"/>
        </w:rPr>
        <w:t>.1.  Установить, что субсидии в 2016 - 2018 годах из бюджета сельского поселения Урманский  сельсовет муниципального района  Иглинский район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654605" w:rsidRPr="007E166E" w:rsidRDefault="00654605" w:rsidP="00654605">
      <w:pPr>
        <w:spacing w:after="0"/>
        <w:jc w:val="both"/>
        <w:rPr>
          <w:rFonts w:ascii="Times New Roman" w:hAnsi="Times New Roman" w:cs="Times New Roman"/>
          <w:i/>
          <w:sz w:val="28"/>
          <w:szCs w:val="28"/>
        </w:rPr>
      </w:pPr>
      <w:r w:rsidRPr="007E166E">
        <w:rPr>
          <w:rFonts w:ascii="Times New Roman" w:hAnsi="Times New Roman" w:cs="Times New Roman"/>
          <w:sz w:val="28"/>
          <w:szCs w:val="28"/>
        </w:rPr>
        <w:t>2) Муниципальным бюджетным и автономным учреждениямсельского поселения Урманский  сельсовет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а) на возмещение нормативных затрат, связанных с оказанием ими в соответствии с  муниципальным заданием  муниципальных  услуг (выполнение работ);</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б) на иные цели.</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2. Субсидии юридическим лицам, указанным в пункте 1 части 1 настоящей статьи, предоставляются:</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2) организациям, учрежденным органами  местного самоуправления, имеющим организационно-правовую форму в виде  муниципального </w:t>
      </w:r>
      <w:r w:rsidRPr="007E166E">
        <w:rPr>
          <w:rFonts w:ascii="Times New Roman" w:hAnsi="Times New Roman" w:cs="Times New Roman"/>
          <w:sz w:val="28"/>
          <w:szCs w:val="28"/>
        </w:rPr>
        <w:lastRenderedPageBreak/>
        <w:t>унитарного предприятия, в целях возмещения затрат на содержание  муниципального  имущества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3) субъектам инновационной деятельности, осуществляющим инновационную деятельность на территории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5) организациям,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с осуществлением кинопроката и кинообслуживания и в связи с организацией официальных и торжественных приемов, проводимых органами  местного самоуправления, деловых, научных, культурных и других мероприятий;</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6) средствам массовой информации и издательствам, учрежденным органами  местного самоуправления, имеющим организационно-правовую форму в виде казенных предприятий или  муниципальных унитарных предприятий, а также организациям, зарегистрированным в установленном порядке на территории Республики Башкортостан, издающим социально значимые периодические печатные издания или реализующим мероприятия в сфере средств массовой информации;</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7) информационным агентствам, обеспечивающим информационно-аналитическими материалами, органы местного самоуправления;</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8) физкультурно-спортивным организациям, учрежденным органами  местного самоуправления, имеющим организационно-правовую форму в виде  муниципальных унитарных предприятий;</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9) организациям (за исключением государственных и муниципальных предприятий и учреждений), зарегистрированным в установленном порядке на территории  муниципального района Иглинский район Республики Башкортостан, обеспечивающим подготовку и участие спортивных команд (сборных спортивных команд) в спортивных соревнованиях всероссийского и (или) международного уровня;</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10)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w:t>
      </w:r>
      <w:r w:rsidRPr="007E166E">
        <w:rPr>
          <w:rFonts w:ascii="Times New Roman" w:hAnsi="Times New Roman" w:cs="Times New Roman"/>
          <w:sz w:val="28"/>
          <w:szCs w:val="28"/>
        </w:rPr>
        <w:lastRenderedPageBreak/>
        <w:t>ведущим многоплановую и систематическую работу по упрочнению общественно-политического, межнационального и межконфессионального согласия в   муниципальном районе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11)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 захороненными, по выявлению неизвестных воинских захоронений, установлению имен пропавших без вести при защите Отечества, розыску их родственников;</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12) общественным и государственно-общественным организациям,обеспечивающим взаимодействие и координацию сотрудничества с ЮНЕСКО. </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3. Субсидии, предусмотренные пунктом 2 части 1 настоящей статьи, учитываются на лицевых счетах, открытых  муниципальным  бюджетным и автономным учреждениям муниципального района  Иглинский район Республики Башкортостан в  администрации </w:t>
      </w:r>
      <w:r w:rsidRPr="007E166E">
        <w:rPr>
          <w:rFonts w:ascii="Times New Roman" w:hAnsi="Times New Roman" w:cs="Times New Roman"/>
          <w:color w:val="000000"/>
          <w:sz w:val="28"/>
          <w:szCs w:val="28"/>
        </w:rPr>
        <w:t xml:space="preserve">сельского поселения </w:t>
      </w:r>
      <w:r w:rsidRPr="007E166E">
        <w:rPr>
          <w:rFonts w:ascii="Times New Roman" w:hAnsi="Times New Roman" w:cs="Times New Roman"/>
          <w:sz w:val="28"/>
          <w:szCs w:val="28"/>
        </w:rPr>
        <w:t>Урманский сельсовет муниципального района Иглинский  район Республики  Башкортостан на счете в Головном расчетно-кассовом центре Национального банка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 xml:space="preserve">4. Субсидии в случаях, предусмотренных частью 2 настоящей статьи, предоставляются соответствующими главными распорядителями средств бюджета </w:t>
      </w:r>
      <w:r w:rsidRPr="007E166E">
        <w:rPr>
          <w:rFonts w:ascii="Times New Roman" w:hAnsi="Times New Roman" w:cs="Times New Roman"/>
          <w:color w:val="000000"/>
          <w:sz w:val="28"/>
          <w:szCs w:val="28"/>
        </w:rPr>
        <w:t xml:space="preserve"> сельского поселения </w:t>
      </w:r>
      <w:r w:rsidRPr="007E166E">
        <w:rPr>
          <w:rFonts w:ascii="Times New Roman" w:hAnsi="Times New Roman" w:cs="Times New Roman"/>
          <w:sz w:val="28"/>
          <w:szCs w:val="28"/>
        </w:rPr>
        <w:t xml:space="preserve">Урманский сельсовет муниципального района  Иглинский район Республики Башкортостан в соответствии с нормативными правовыми актами администрации </w:t>
      </w:r>
      <w:r w:rsidRPr="007E166E">
        <w:rPr>
          <w:rFonts w:ascii="Times New Roman" w:hAnsi="Times New Roman" w:cs="Times New Roman"/>
          <w:color w:val="000000"/>
          <w:sz w:val="28"/>
          <w:szCs w:val="28"/>
        </w:rPr>
        <w:t xml:space="preserve">сельского поселения </w:t>
      </w:r>
      <w:r w:rsidRPr="007E166E">
        <w:rPr>
          <w:rFonts w:ascii="Times New Roman" w:hAnsi="Times New Roman" w:cs="Times New Roman"/>
          <w:sz w:val="28"/>
          <w:szCs w:val="28"/>
        </w:rPr>
        <w:t>Урманский сельсовет муниципального района Иглинский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11</w:t>
      </w:r>
      <w:r w:rsidRPr="007E166E">
        <w:rPr>
          <w:rFonts w:ascii="Times New Roman" w:hAnsi="Times New Roman" w:cs="Times New Roman"/>
          <w:sz w:val="28"/>
          <w:szCs w:val="28"/>
        </w:rPr>
        <w:t xml:space="preserve">. 1) Установить, что  решения и иные нормативные правовые акты администрации сельского поселения Урманский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2016 год, и плановыйпериод 2017 – 2018 годов,а также сокращающие его доходную базу, подлежат исполнению при изыскании дополнительных источников доходов бюджета  сельского </w:t>
      </w:r>
      <w:r w:rsidRPr="007E166E">
        <w:rPr>
          <w:rFonts w:ascii="Times New Roman" w:hAnsi="Times New Roman" w:cs="Times New Roman"/>
          <w:sz w:val="28"/>
          <w:szCs w:val="28"/>
        </w:rPr>
        <w:lastRenderedPageBreak/>
        <w:t>поселения Урманский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Урманский сельсовет муниципального района Иглинский район Республики Башкортостан при условии внесения соответствующих изменений в настоящее  Решение.</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2). Проекты решений и иных нормативных правовых актов сельского поселения Урманский сельсовет муниципального района Иглинский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Урманский сельсовет муниципального района Иглинский район Республики Башкортостан на 2016  год и плановый период 2017 и 2018 года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Урманский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Урманский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3) Администрация сельского поселения Урманский сельсовет муниципального района Иглинский район не вправе принимать решения, приводящие к увеличению в 2016-2018 годах численности муниципальных служащих муниципального района Иглинский район и работников организаций бюджетной сферы.</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12</w:t>
      </w:r>
      <w:r w:rsidRPr="007E166E">
        <w:rPr>
          <w:rFonts w:ascii="Times New Roman" w:hAnsi="Times New Roman" w:cs="Times New Roman"/>
          <w:sz w:val="28"/>
          <w:szCs w:val="28"/>
        </w:rPr>
        <w:t>. Списать в порядке, установленном  администрацией сельского поселения Урманский сельсовет муниципального района Иглинский район Республики Башкортостан, задолженность перед бюджетом  администрации сельского поселения Урманский сельсовет муниципального района Иглинский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включая земельные участки, находящиеся в  муниципальной собственности, а также аренду земельных участков,  муниципальная собственность на которые не разграничена, не имеющую источников погашения, в случаях:</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2016 года несостоятельными (банкротами);</w:t>
      </w:r>
    </w:p>
    <w:p w:rsidR="00654605" w:rsidRPr="007E166E" w:rsidRDefault="00654605" w:rsidP="00654605">
      <w:pPr>
        <w:spacing w:after="0"/>
        <w:jc w:val="both"/>
        <w:rPr>
          <w:rFonts w:ascii="Times New Roman" w:hAnsi="Times New Roman" w:cs="Times New Roman"/>
          <w:color w:val="FF0000"/>
          <w:sz w:val="28"/>
          <w:szCs w:val="28"/>
        </w:rPr>
      </w:pPr>
      <w:r w:rsidRPr="007E166E">
        <w:rPr>
          <w:rFonts w:ascii="Times New Roman" w:hAnsi="Times New Roman" w:cs="Times New Roman"/>
          <w:sz w:val="28"/>
          <w:szCs w:val="28"/>
        </w:rPr>
        <w:lastRenderedPageBreak/>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13.</w:t>
      </w:r>
      <w:r w:rsidRPr="007E166E">
        <w:rPr>
          <w:rFonts w:ascii="Times New Roman" w:hAnsi="Times New Roman" w:cs="Times New Roman"/>
          <w:sz w:val="28"/>
          <w:szCs w:val="28"/>
        </w:rPr>
        <w:t>Установить, что остатки средств бюджета  сельского поселения Урманский муниципального района Иглинский район Республики Башкортостан по состоянию на 1 января 2016 года в объеме не более одной двенадцатой общего объема расходов бюджета администрации сельского поселения Урманский сельсовет муниципального района Иглинский район Республики Башкортостан текущего финансовогогода направляются  администрацией сельского поселения Урманский сельсовет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Урманский сельсовет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14</w:t>
      </w:r>
      <w:r w:rsidRPr="007E166E">
        <w:rPr>
          <w:rFonts w:ascii="Times New Roman" w:hAnsi="Times New Roman" w:cs="Times New Roman"/>
          <w:sz w:val="28"/>
          <w:szCs w:val="28"/>
        </w:rPr>
        <w:t xml:space="preserve">.  Установить в соответствии с пунктом 3 статьи 217 </w:t>
      </w:r>
      <w:r w:rsidRPr="007E166E">
        <w:rPr>
          <w:rFonts w:ascii="Times New Roman" w:hAnsi="Times New Roman" w:cs="Times New Roman"/>
          <w:sz w:val="28"/>
          <w:szCs w:val="28"/>
        </w:rPr>
        <w:br/>
        <w:t xml:space="preserve">Бюджетного кодекса Российской Федерации следующие основания для внесения изменений в показатели сводной бюджетной росписи  сельского поселения Урманский сельсовет муниципального района Иглинский район Республики Башкортостан, связанные с особенностями исполнения бюджета  сельского поселения Урманский сельсовет муниципального района Иглинский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Урманский сельсовет муниципального района Иглинский район Республики Башкортостан: </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1) использование образованной в ходе исполнения бюджета  сельского поселения Урманский сельсовет муниципального района Иглинский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2) принятие  администрацией сельского поселения Урманский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Урманский сельсовет муниципального района Иглинский район Республики Башкортостан;</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sz w:val="28"/>
          <w:szCs w:val="28"/>
        </w:rPr>
        <w:t>3) использование остатков средств бюджета  сельского поселения Урманский    сельсовет муниципального района Иглинский район Республики Башкортостан на 1 января 2016 года;</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t>15</w:t>
      </w:r>
      <w:r w:rsidRPr="007E166E">
        <w:rPr>
          <w:rFonts w:ascii="Times New Roman" w:hAnsi="Times New Roman" w:cs="Times New Roman"/>
          <w:sz w:val="28"/>
          <w:szCs w:val="28"/>
        </w:rPr>
        <w:t>. Настоящее  решение вступает в силу с 1 января 2016 года.</w:t>
      </w:r>
    </w:p>
    <w:p w:rsidR="00654605" w:rsidRPr="007E166E" w:rsidRDefault="00654605" w:rsidP="00654605">
      <w:pPr>
        <w:spacing w:after="0"/>
        <w:jc w:val="both"/>
        <w:rPr>
          <w:rFonts w:ascii="Times New Roman" w:hAnsi="Times New Roman" w:cs="Times New Roman"/>
          <w:sz w:val="28"/>
          <w:szCs w:val="28"/>
        </w:rPr>
      </w:pPr>
      <w:r w:rsidRPr="007E166E">
        <w:rPr>
          <w:rFonts w:ascii="Times New Roman" w:hAnsi="Times New Roman" w:cs="Times New Roman"/>
          <w:b/>
          <w:sz w:val="28"/>
          <w:szCs w:val="28"/>
        </w:rPr>
        <w:lastRenderedPageBreak/>
        <w:t>16</w:t>
      </w:r>
      <w:r w:rsidRPr="007E166E">
        <w:rPr>
          <w:rFonts w:ascii="Times New Roman" w:hAnsi="Times New Roman" w:cs="Times New Roman"/>
          <w:sz w:val="28"/>
          <w:szCs w:val="28"/>
        </w:rPr>
        <w:t>.Контроль за исполнением настоящего решения возложить на Постоянную комиссию Совета по бюджету, налогам, вопросам собственности (председатель – Тангатаров Б.Ф.).</w:t>
      </w:r>
    </w:p>
    <w:p w:rsidR="00654605" w:rsidRPr="007E166E" w:rsidRDefault="00654605" w:rsidP="00654605">
      <w:pPr>
        <w:spacing w:after="0"/>
        <w:jc w:val="both"/>
        <w:rPr>
          <w:rFonts w:ascii="Times New Roman" w:hAnsi="Times New Roman" w:cs="Times New Roman"/>
          <w:sz w:val="28"/>
          <w:szCs w:val="28"/>
        </w:rPr>
      </w:pPr>
    </w:p>
    <w:p w:rsidR="00654605" w:rsidRPr="007E166E" w:rsidRDefault="00654605" w:rsidP="00654605">
      <w:pPr>
        <w:keepNext/>
        <w:spacing w:after="0"/>
        <w:outlineLvl w:val="2"/>
        <w:rPr>
          <w:rFonts w:ascii="Times New Roman" w:hAnsi="Times New Roman" w:cs="Times New Roman"/>
          <w:sz w:val="28"/>
          <w:szCs w:val="28"/>
        </w:rPr>
      </w:pPr>
      <w:r w:rsidRPr="007E166E">
        <w:rPr>
          <w:rFonts w:ascii="Times New Roman" w:hAnsi="Times New Roman" w:cs="Times New Roman"/>
          <w:sz w:val="28"/>
          <w:szCs w:val="28"/>
        </w:rPr>
        <w:t xml:space="preserve">Глава сельского поселения </w:t>
      </w:r>
      <w:r w:rsidRPr="007E166E">
        <w:rPr>
          <w:rFonts w:ascii="Times New Roman" w:hAnsi="Times New Roman" w:cs="Times New Roman"/>
          <w:sz w:val="28"/>
          <w:szCs w:val="28"/>
        </w:rPr>
        <w:tab/>
      </w:r>
      <w:r w:rsidRPr="007E166E">
        <w:rPr>
          <w:rFonts w:ascii="Times New Roman" w:hAnsi="Times New Roman" w:cs="Times New Roman"/>
          <w:sz w:val="28"/>
          <w:szCs w:val="28"/>
        </w:rPr>
        <w:tab/>
        <w:t>Р.Б.Калкаманов</w:t>
      </w:r>
    </w:p>
    <w:p w:rsidR="00654605" w:rsidRDefault="00654605" w:rsidP="00654605">
      <w:pPr>
        <w:spacing w:after="0"/>
        <w:rPr>
          <w:rFonts w:ascii="Times New Roman" w:hAnsi="Times New Roman" w:cs="Times New Roman"/>
          <w:sz w:val="28"/>
          <w:szCs w:val="28"/>
        </w:rPr>
      </w:pPr>
    </w:p>
    <w:p w:rsidR="00654605" w:rsidRPr="007E166E" w:rsidRDefault="00654605" w:rsidP="00654605">
      <w:pPr>
        <w:spacing w:after="0"/>
        <w:rPr>
          <w:rFonts w:ascii="Times New Roman" w:hAnsi="Times New Roman" w:cs="Times New Roman"/>
          <w:sz w:val="28"/>
          <w:szCs w:val="28"/>
        </w:rPr>
      </w:pPr>
      <w:r w:rsidRPr="007E166E">
        <w:rPr>
          <w:rFonts w:ascii="Times New Roman" w:hAnsi="Times New Roman" w:cs="Times New Roman"/>
          <w:sz w:val="28"/>
          <w:szCs w:val="28"/>
        </w:rPr>
        <w:t>«23» декабря 2015  г.</w:t>
      </w:r>
    </w:p>
    <w:p w:rsidR="00654605" w:rsidRPr="007E166E" w:rsidRDefault="00654605" w:rsidP="00654605">
      <w:pPr>
        <w:spacing w:after="0"/>
        <w:rPr>
          <w:rFonts w:ascii="Times New Roman" w:hAnsi="Times New Roman" w:cs="Times New Roman"/>
          <w:sz w:val="28"/>
          <w:szCs w:val="28"/>
        </w:rPr>
      </w:pPr>
      <w:r w:rsidRPr="007E166E">
        <w:rPr>
          <w:rFonts w:ascii="Times New Roman" w:hAnsi="Times New Roman" w:cs="Times New Roman"/>
          <w:sz w:val="28"/>
          <w:szCs w:val="28"/>
        </w:rPr>
        <w:t>№ 45</w:t>
      </w:r>
    </w:p>
    <w:p w:rsidR="00654605" w:rsidRPr="007E166E" w:rsidRDefault="00654605" w:rsidP="00654605">
      <w:pPr>
        <w:spacing w:after="0"/>
        <w:rPr>
          <w:rFonts w:ascii="Times New Roman" w:eastAsia="MS Mincho" w:hAnsi="Times New Roman" w:cs="Times New Roman"/>
          <w:b/>
          <w:sz w:val="28"/>
          <w:szCs w:val="28"/>
          <w:lang w:val="be-BY"/>
        </w:rPr>
      </w:pPr>
    </w:p>
    <w:p w:rsidR="00654605" w:rsidRPr="007E166E" w:rsidRDefault="00654605" w:rsidP="00654605">
      <w:pPr>
        <w:spacing w:after="0"/>
        <w:rPr>
          <w:rFonts w:ascii="Times New Roman" w:eastAsia="MS Mincho" w:hAnsi="Times New Roman" w:cs="Times New Roman"/>
          <w:b/>
          <w:sz w:val="28"/>
          <w:szCs w:val="28"/>
          <w:lang w:val="be-BY"/>
        </w:rPr>
      </w:pPr>
    </w:p>
    <w:p w:rsidR="00654605" w:rsidRPr="007E166E" w:rsidRDefault="00654605" w:rsidP="00654605">
      <w:pPr>
        <w:spacing w:after="0"/>
        <w:rPr>
          <w:rFonts w:ascii="Times New Roman" w:eastAsia="MS Mincho" w:hAnsi="Times New Roman" w:cs="Times New Roman"/>
          <w:b/>
          <w:sz w:val="28"/>
          <w:szCs w:val="28"/>
          <w:lang w:val="be-BY"/>
        </w:rPr>
      </w:pPr>
    </w:p>
    <w:p w:rsidR="00654605" w:rsidRPr="007E166E" w:rsidRDefault="00654605" w:rsidP="00654605">
      <w:pPr>
        <w:spacing w:after="0"/>
        <w:rPr>
          <w:rFonts w:ascii="Times New Roman" w:eastAsia="MS Mincho" w:hAnsi="Times New Roman" w:cs="Times New Roman"/>
          <w:b/>
          <w:sz w:val="28"/>
          <w:szCs w:val="28"/>
          <w:lang w:val="be-BY"/>
        </w:rPr>
      </w:pPr>
    </w:p>
    <w:p w:rsidR="00654605" w:rsidRPr="007E166E" w:rsidRDefault="00654605" w:rsidP="00654605">
      <w:pPr>
        <w:spacing w:after="0"/>
        <w:rPr>
          <w:rFonts w:ascii="Times New Roman" w:eastAsia="MS Mincho" w:hAnsi="Times New Roman" w:cs="Times New Roman"/>
          <w:b/>
          <w:sz w:val="28"/>
          <w:szCs w:val="28"/>
          <w:lang w:val="be-BY"/>
        </w:rPr>
      </w:pPr>
    </w:p>
    <w:p w:rsidR="00654605" w:rsidRDefault="00654605" w:rsidP="00654605">
      <w:pPr>
        <w:spacing w:after="0"/>
        <w:ind w:left="240"/>
        <w:jc w:val="both"/>
        <w:rPr>
          <w:sz w:val="28"/>
        </w:rPr>
      </w:pPr>
    </w:p>
    <w:p w:rsidR="00654605" w:rsidRDefault="00654605" w:rsidP="00654605">
      <w:pPr>
        <w:rPr>
          <w:b/>
          <w:sz w:val="28"/>
          <w:szCs w:val="28"/>
        </w:rPr>
      </w:pPr>
    </w:p>
    <w:p w:rsidR="00C049B3" w:rsidRDefault="00C049B3"/>
    <w:sectPr w:rsidR="00C04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654605"/>
    <w:rsid w:val="00654605"/>
    <w:rsid w:val="00C04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4605"/>
    <w:pPr>
      <w:keepNext/>
      <w:spacing w:after="0" w:line="240" w:lineRule="auto"/>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605"/>
    <w:rPr>
      <w:rFonts w:ascii="Times New Roman" w:eastAsia="Times New Roman" w:hAnsi="Times New Roman" w:cs="Times New Roman"/>
      <w:b/>
      <w:sz w:val="24"/>
      <w:szCs w:val="24"/>
    </w:rPr>
  </w:style>
  <w:style w:type="paragraph" w:styleId="a3">
    <w:name w:val="Balloon Text"/>
    <w:basedOn w:val="a"/>
    <w:link w:val="a4"/>
    <w:uiPriority w:val="99"/>
    <w:semiHidden/>
    <w:unhideWhenUsed/>
    <w:rsid w:val="006546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6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2767</Words>
  <Characters>15775</Characters>
  <Application>Microsoft Office Word</Application>
  <DocSecurity>0</DocSecurity>
  <Lines>131</Lines>
  <Paragraphs>37</Paragraphs>
  <ScaleCrop>false</ScaleCrop>
  <Company>SE7EN TEAMS</Company>
  <LinksUpToDate>false</LinksUpToDate>
  <CharactersWithSpaces>18505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2016-03-02T11:09:00Z</dcterms:created>
  <dcterms:modified xsi:type="dcterms:W3CDTF">2016-03-02T11:10:00Z</dcterms:modified>
</cp:coreProperties>
</file>