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08" w:tblpY="412"/>
        <w:tblW w:w="11100" w:type="dxa"/>
        <w:tblLayout w:type="fixed"/>
        <w:tblLook w:val="04A0"/>
      </w:tblPr>
      <w:tblGrid>
        <w:gridCol w:w="4838"/>
        <w:gridCol w:w="1595"/>
        <w:gridCol w:w="4667"/>
      </w:tblGrid>
      <w:tr w:rsidR="00F43629" w:rsidRPr="00B3500C" w:rsidTr="00F43629">
        <w:tc>
          <w:tcPr>
            <w:tcW w:w="4838" w:type="dxa"/>
            <w:tcBorders>
              <w:top w:val="nil"/>
              <w:left w:val="nil"/>
              <w:bottom w:val="single" w:sz="4" w:space="0" w:color="auto"/>
              <w:right w:val="nil"/>
            </w:tcBorders>
          </w:tcPr>
          <w:p w:rsidR="00F43629" w:rsidRPr="00C175FE" w:rsidRDefault="00F43629" w:rsidP="00F43629">
            <w:pPr>
              <w:pStyle w:val="a3"/>
              <w:jc w:val="center"/>
              <w:rPr>
                <w:rFonts w:ascii="Times New Roman" w:hAnsi="Times New Roman"/>
                <w:sz w:val="24"/>
                <w:szCs w:val="24"/>
              </w:rPr>
            </w:pPr>
            <w:r w:rsidRPr="00C175FE">
              <w:rPr>
                <w:rFonts w:ascii="Times New Roman" w:hAnsi="Times New Roman"/>
                <w:sz w:val="24"/>
                <w:szCs w:val="24"/>
              </w:rPr>
              <w:t>БАШ</w:t>
            </w:r>
            <w:r w:rsidRPr="00C175FE">
              <w:rPr>
                <w:rFonts w:ascii="Times New Roman" w:eastAsia="MS Mincho" w:hAnsi="MS Mincho"/>
                <w:sz w:val="24"/>
                <w:szCs w:val="24"/>
                <w:lang w:val="be-BY"/>
              </w:rPr>
              <w:t>Ҡ</w:t>
            </w:r>
            <w:r w:rsidRPr="00C175FE">
              <w:rPr>
                <w:rFonts w:ascii="Times New Roman" w:hAnsi="Times New Roman"/>
                <w:sz w:val="24"/>
                <w:szCs w:val="24"/>
              </w:rPr>
              <w:t>ОРТОСТАН РЕСПУБЛИКАҺЫ</w:t>
            </w:r>
          </w:p>
          <w:p w:rsidR="00F43629" w:rsidRPr="00C175FE" w:rsidRDefault="00F43629" w:rsidP="00F43629">
            <w:pPr>
              <w:pStyle w:val="a3"/>
              <w:jc w:val="center"/>
              <w:rPr>
                <w:rFonts w:ascii="Times New Roman" w:hAnsi="Times New Roman"/>
                <w:sz w:val="24"/>
                <w:szCs w:val="24"/>
              </w:rPr>
            </w:pPr>
            <w:r w:rsidRPr="00C175FE">
              <w:rPr>
                <w:rFonts w:ascii="Times New Roman" w:hAnsi="Times New Roman"/>
                <w:sz w:val="24"/>
                <w:szCs w:val="24"/>
              </w:rPr>
              <w:t>ИГЛИН РАЙОНЫ</w:t>
            </w:r>
            <w:r>
              <w:rPr>
                <w:rFonts w:ascii="Times New Roman" w:hAnsi="Times New Roman"/>
                <w:sz w:val="24"/>
                <w:szCs w:val="24"/>
              </w:rPr>
              <w:br/>
              <w:t xml:space="preserve">МУНИЦИПАЛЬ РАЙОНЫНЫҢ </w:t>
            </w:r>
            <w:r>
              <w:rPr>
                <w:rFonts w:ascii="Times New Roman" w:hAnsi="Times New Roman"/>
                <w:sz w:val="24"/>
                <w:szCs w:val="24"/>
              </w:rPr>
              <w:br/>
              <w:t>УРМАН</w:t>
            </w:r>
            <w:r w:rsidRPr="00C175FE">
              <w:rPr>
                <w:rFonts w:ascii="Times New Roman" w:hAnsi="Times New Roman"/>
                <w:sz w:val="24"/>
                <w:szCs w:val="24"/>
              </w:rPr>
              <w:t xml:space="preserve"> АУЫЛ СОВЕТЫ</w:t>
            </w:r>
          </w:p>
          <w:p w:rsidR="00F43629" w:rsidRPr="00C175FE" w:rsidRDefault="00F43629" w:rsidP="00F43629">
            <w:pPr>
              <w:pStyle w:val="a3"/>
              <w:jc w:val="center"/>
              <w:rPr>
                <w:rFonts w:ascii="Times New Roman" w:hAnsi="Times New Roman"/>
                <w:sz w:val="24"/>
                <w:szCs w:val="24"/>
              </w:rPr>
            </w:pPr>
            <w:r w:rsidRPr="00C175FE">
              <w:rPr>
                <w:rFonts w:ascii="Times New Roman" w:hAnsi="Times New Roman"/>
                <w:sz w:val="24"/>
                <w:szCs w:val="24"/>
              </w:rPr>
              <w:t>АУЫЛ  БИЛӘМӘҺЕ  СОВЕТЫ</w:t>
            </w:r>
          </w:p>
          <w:p w:rsidR="00F43629" w:rsidRPr="00F43629" w:rsidRDefault="00F43629" w:rsidP="00F43629">
            <w:pPr>
              <w:spacing w:after="0"/>
              <w:rPr>
                <w:rFonts w:ascii="Times New Roman" w:hAnsi="Times New Roman" w:cs="Times New Roman"/>
                <w:sz w:val="20"/>
                <w:szCs w:val="20"/>
              </w:rPr>
            </w:pPr>
            <w:r w:rsidRPr="00F43629">
              <w:rPr>
                <w:rFonts w:ascii="Times New Roman" w:hAnsi="Times New Roman" w:cs="Times New Roman"/>
                <w:sz w:val="16"/>
                <w:szCs w:val="16"/>
              </w:rPr>
              <w:t xml:space="preserve">         </w:t>
            </w:r>
            <w:r w:rsidRPr="00F43629">
              <w:rPr>
                <w:rFonts w:ascii="Times New Roman" w:hAnsi="Times New Roman" w:cs="Times New Roman"/>
                <w:sz w:val="20"/>
                <w:szCs w:val="20"/>
              </w:rPr>
              <w:t>452405, Урман  ауылы, Калинин урамы, 30</w:t>
            </w:r>
          </w:p>
          <w:p w:rsidR="00F43629" w:rsidRPr="00F43629" w:rsidRDefault="00F43629" w:rsidP="00F43629">
            <w:pPr>
              <w:spacing w:after="0"/>
              <w:jc w:val="center"/>
              <w:rPr>
                <w:rFonts w:ascii="Times New Roman" w:hAnsi="Times New Roman" w:cs="Times New Roman"/>
                <w:sz w:val="20"/>
                <w:szCs w:val="20"/>
              </w:rPr>
            </w:pPr>
            <w:r w:rsidRPr="00F43629">
              <w:rPr>
                <w:rFonts w:ascii="Times New Roman" w:hAnsi="Times New Roman" w:cs="Times New Roman"/>
                <w:sz w:val="20"/>
                <w:szCs w:val="20"/>
              </w:rPr>
              <w:t>Тел.(34795)2-61-97, факс 2-61-33</w:t>
            </w:r>
          </w:p>
          <w:p w:rsidR="00F43629" w:rsidRPr="00A97C1E" w:rsidRDefault="00F43629" w:rsidP="00F43629">
            <w:pPr>
              <w:pStyle w:val="a3"/>
              <w:jc w:val="center"/>
              <w:rPr>
                <w:rFonts w:ascii="Times New Roman" w:hAnsi="Times New Roman"/>
                <w:sz w:val="20"/>
                <w:szCs w:val="20"/>
                <w:lang w:val="en-US"/>
              </w:rPr>
            </w:pPr>
            <w:r w:rsidRPr="00F43629">
              <w:rPr>
                <w:rFonts w:ascii="Times New Roman" w:hAnsi="Times New Roman"/>
                <w:sz w:val="20"/>
                <w:szCs w:val="20"/>
                <w:lang w:val="en-US"/>
              </w:rPr>
              <w:t>e-mail: sp.urman@inbox.ru</w:t>
            </w:r>
          </w:p>
        </w:tc>
        <w:tc>
          <w:tcPr>
            <w:tcW w:w="1595" w:type="dxa"/>
            <w:tcBorders>
              <w:top w:val="nil"/>
              <w:left w:val="nil"/>
              <w:bottom w:val="single" w:sz="4" w:space="0" w:color="auto"/>
              <w:right w:val="nil"/>
            </w:tcBorders>
          </w:tcPr>
          <w:p w:rsidR="00F43629" w:rsidRDefault="00F43629" w:rsidP="00F43629">
            <w:pPr>
              <w:pStyle w:val="1"/>
              <w:rPr>
                <w:b w:val="0"/>
                <w:sz w:val="20"/>
                <w:lang w:val="en-US"/>
              </w:rPr>
            </w:pPr>
            <w:r>
              <w:rPr>
                <w:rFonts w:ascii="Arial" w:hAnsi="Arial" w:cs="Arial"/>
                <w:noProof/>
              </w:rPr>
              <w:drawing>
                <wp:inline distT="0" distB="0" distL="0" distR="0">
                  <wp:extent cx="685800" cy="9048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F43629" w:rsidRDefault="00F43629" w:rsidP="00F43629">
            <w:pPr>
              <w:pStyle w:val="1"/>
              <w:rPr>
                <w:b w:val="0"/>
                <w:sz w:val="20"/>
              </w:rPr>
            </w:pPr>
          </w:p>
        </w:tc>
        <w:tc>
          <w:tcPr>
            <w:tcW w:w="4667" w:type="dxa"/>
            <w:tcBorders>
              <w:top w:val="nil"/>
              <w:left w:val="nil"/>
              <w:bottom w:val="single" w:sz="4" w:space="0" w:color="auto"/>
              <w:right w:val="nil"/>
            </w:tcBorders>
          </w:tcPr>
          <w:p w:rsidR="00F43629" w:rsidRPr="00C175FE" w:rsidRDefault="00F43629" w:rsidP="00F43629">
            <w:pPr>
              <w:pStyle w:val="a3"/>
              <w:jc w:val="center"/>
              <w:rPr>
                <w:rFonts w:ascii="Times New Roman" w:hAnsi="Times New Roman"/>
                <w:sz w:val="24"/>
                <w:szCs w:val="24"/>
              </w:rPr>
            </w:pPr>
            <w:r w:rsidRPr="00C175FE">
              <w:rPr>
                <w:rFonts w:ascii="Times New Roman" w:hAnsi="Times New Roman"/>
                <w:sz w:val="24"/>
                <w:szCs w:val="24"/>
              </w:rPr>
              <w:t>СОВЕТ СЕЛЬСКОГО ПОСЕЛЕНИЯ</w:t>
            </w:r>
          </w:p>
          <w:p w:rsidR="00F43629" w:rsidRPr="00C175FE" w:rsidRDefault="00F43629" w:rsidP="00F43629">
            <w:pPr>
              <w:pStyle w:val="a3"/>
              <w:jc w:val="center"/>
              <w:rPr>
                <w:rFonts w:ascii="Times New Roman" w:hAnsi="Times New Roman"/>
                <w:sz w:val="24"/>
                <w:szCs w:val="24"/>
              </w:rPr>
            </w:pPr>
            <w:r>
              <w:rPr>
                <w:rFonts w:ascii="Times New Roman" w:hAnsi="Times New Roman"/>
                <w:sz w:val="24"/>
                <w:szCs w:val="24"/>
              </w:rPr>
              <w:t>УРМАН</w:t>
            </w:r>
            <w:r w:rsidRPr="00C175FE">
              <w:rPr>
                <w:rFonts w:ascii="Times New Roman" w:hAnsi="Times New Roman"/>
                <w:sz w:val="24"/>
                <w:szCs w:val="24"/>
              </w:rPr>
              <w:t>СКИЙ СЕЛЬСОВЕТ   МУНИЦИПАЛЬНОГО РАЙОНА ИГЛИНСКИЙ РАЙОН</w:t>
            </w:r>
            <w:r w:rsidRPr="00C175FE">
              <w:rPr>
                <w:rFonts w:ascii="Times New Roman" w:hAnsi="Times New Roman"/>
                <w:sz w:val="24"/>
                <w:szCs w:val="24"/>
              </w:rPr>
              <w:br/>
              <w:t>РЕСПУБЛИКИ  БАШКОРТОСТАН</w:t>
            </w:r>
          </w:p>
          <w:p w:rsidR="00F43629" w:rsidRPr="00F43629" w:rsidRDefault="00F43629" w:rsidP="00F43629">
            <w:pPr>
              <w:pStyle w:val="a3"/>
              <w:jc w:val="center"/>
              <w:rPr>
                <w:rFonts w:ascii="Times New Roman" w:hAnsi="Times New Roman"/>
                <w:sz w:val="20"/>
                <w:szCs w:val="20"/>
              </w:rPr>
            </w:pPr>
            <w:r w:rsidRPr="00F43629">
              <w:rPr>
                <w:rFonts w:ascii="Times New Roman" w:hAnsi="Times New Roman"/>
                <w:sz w:val="20"/>
                <w:szCs w:val="20"/>
              </w:rPr>
              <w:t>452425, с. Урман, ул. Калинина, 30</w:t>
            </w:r>
          </w:p>
          <w:p w:rsidR="00F43629" w:rsidRPr="00F43629" w:rsidRDefault="00F43629" w:rsidP="00F43629">
            <w:pPr>
              <w:spacing w:after="0"/>
              <w:jc w:val="center"/>
              <w:rPr>
                <w:rFonts w:ascii="Times New Roman" w:hAnsi="Times New Roman" w:cs="Times New Roman"/>
                <w:sz w:val="16"/>
                <w:szCs w:val="16"/>
              </w:rPr>
            </w:pPr>
            <w:r w:rsidRPr="00F43629">
              <w:rPr>
                <w:rFonts w:ascii="Times New Roman" w:hAnsi="Times New Roman" w:cs="Times New Roman"/>
                <w:sz w:val="16"/>
                <w:szCs w:val="16"/>
              </w:rPr>
              <w:t>Тел.(34795)2-61-97, факс 2-61-33</w:t>
            </w:r>
          </w:p>
          <w:p w:rsidR="00F43629" w:rsidRDefault="00F43629" w:rsidP="00F43629">
            <w:pPr>
              <w:pStyle w:val="a3"/>
              <w:jc w:val="center"/>
              <w:rPr>
                <w:sz w:val="20"/>
                <w:lang w:val="en-US"/>
              </w:rPr>
            </w:pPr>
            <w:r w:rsidRPr="00F43629">
              <w:rPr>
                <w:rFonts w:ascii="Times New Roman" w:hAnsi="Times New Roman"/>
                <w:sz w:val="18"/>
                <w:szCs w:val="18"/>
                <w:lang w:val="en-US"/>
              </w:rPr>
              <w:t>e-mail: sp.urman@inbox.ru</w:t>
            </w:r>
          </w:p>
        </w:tc>
      </w:tr>
    </w:tbl>
    <w:p w:rsidR="00F43629" w:rsidRPr="00DF31B7" w:rsidRDefault="00F43629" w:rsidP="00F43629">
      <w:pPr>
        <w:jc w:val="center"/>
        <w:rPr>
          <w:rFonts w:ascii="MS Mincho" w:eastAsia="MS Mincho" w:hAnsi="MS Mincho" w:cs="MS Mincho"/>
          <w:b/>
          <w:sz w:val="28"/>
        </w:rPr>
      </w:pPr>
      <w:r w:rsidRPr="006A5CE9">
        <w:rPr>
          <w:rFonts w:ascii="Times New Roman" w:eastAsia="MS Mincho" w:hAnsi="MS Mincho" w:cs="Times New Roman"/>
          <w:b/>
          <w:sz w:val="28"/>
          <w:szCs w:val="28"/>
          <w:lang w:val="be-BY"/>
        </w:rPr>
        <w:t>Ҡ</w:t>
      </w:r>
      <w:r w:rsidRPr="006A5CE9">
        <w:rPr>
          <w:rFonts w:ascii="Times New Roman" w:hAnsi="Times New Roman" w:cs="Times New Roman"/>
          <w:b/>
          <w:sz w:val="28"/>
          <w:szCs w:val="28"/>
        </w:rPr>
        <w:t xml:space="preserve">АРАР                                                                    </w:t>
      </w:r>
      <w:r>
        <w:rPr>
          <w:rFonts w:ascii="Times New Roman" w:hAnsi="Times New Roman" w:cs="Times New Roman"/>
          <w:b/>
          <w:sz w:val="28"/>
          <w:szCs w:val="28"/>
        </w:rPr>
        <w:t xml:space="preserve">                               </w:t>
      </w:r>
      <w:r w:rsidRPr="006A5CE9">
        <w:rPr>
          <w:rFonts w:ascii="Times New Roman" w:hAnsi="Times New Roman" w:cs="Times New Roman"/>
          <w:b/>
          <w:sz w:val="28"/>
          <w:szCs w:val="28"/>
        </w:rPr>
        <w:t>РЕШЕНИЕ</w:t>
      </w:r>
    </w:p>
    <w:p w:rsidR="00F43629" w:rsidRPr="00B3500C" w:rsidRDefault="00F43629" w:rsidP="00F43629">
      <w:pPr>
        <w:tabs>
          <w:tab w:val="left" w:pos="851"/>
        </w:tabs>
        <w:ind w:left="709" w:right="-283"/>
        <w:jc w:val="center"/>
        <w:rPr>
          <w:rFonts w:ascii="Times New Roman" w:hAnsi="Times New Roman" w:cs="Times New Roman"/>
          <w:b/>
          <w:sz w:val="32"/>
          <w:szCs w:val="32"/>
        </w:rPr>
      </w:pPr>
      <w:r w:rsidRPr="00B3500C">
        <w:rPr>
          <w:rFonts w:ascii="Times New Roman" w:hAnsi="Times New Roman" w:cs="Times New Roman"/>
          <w:b/>
          <w:color w:val="000000"/>
          <w:sz w:val="28"/>
          <w:szCs w:val="28"/>
        </w:rPr>
        <w:t xml:space="preserve">Совета сельского поселения </w:t>
      </w:r>
      <w:r w:rsidRPr="00B3500C">
        <w:rPr>
          <w:rFonts w:ascii="Times New Roman" w:hAnsi="Times New Roman" w:cs="Times New Roman"/>
          <w:b/>
          <w:color w:val="000000"/>
          <w:sz w:val="28"/>
          <w:szCs w:val="28"/>
          <w:lang w:val="be-BY"/>
        </w:rPr>
        <w:t xml:space="preserve">Урманский </w:t>
      </w:r>
      <w:r w:rsidRPr="00B3500C">
        <w:rPr>
          <w:rFonts w:ascii="Times New Roman" w:hAnsi="Times New Roman" w:cs="Times New Roman"/>
          <w:b/>
          <w:color w:val="000000"/>
          <w:sz w:val="28"/>
          <w:szCs w:val="28"/>
        </w:rPr>
        <w:t xml:space="preserve"> сельсовет муниципального района Иглинский район Республики Башкортостан</w:t>
      </w:r>
      <w:r w:rsidRPr="00B3500C">
        <w:rPr>
          <w:rFonts w:ascii="Times New Roman" w:hAnsi="Times New Roman" w:cs="Times New Roman"/>
          <w:b/>
          <w:sz w:val="28"/>
          <w:szCs w:val="28"/>
        </w:rPr>
        <w:t xml:space="preserve"> </w:t>
      </w:r>
      <w:r w:rsidRPr="00B3500C">
        <w:rPr>
          <w:rFonts w:ascii="Times New Roman" w:hAnsi="Times New Roman" w:cs="Times New Roman"/>
          <w:b/>
          <w:sz w:val="32"/>
          <w:szCs w:val="32"/>
        </w:rPr>
        <w:t xml:space="preserve">    </w:t>
      </w:r>
    </w:p>
    <w:p w:rsidR="00F43629" w:rsidRPr="00643DBC" w:rsidRDefault="00F43629" w:rsidP="00F43629">
      <w:pPr>
        <w:pStyle w:val="a3"/>
        <w:jc w:val="center"/>
        <w:rPr>
          <w:rFonts w:ascii="Times New Roman" w:hAnsi="Times New Roman"/>
          <w:b/>
          <w:sz w:val="28"/>
          <w:szCs w:val="28"/>
        </w:rPr>
      </w:pPr>
    </w:p>
    <w:p w:rsidR="00F43629" w:rsidRPr="00643DBC" w:rsidRDefault="00F43629" w:rsidP="00F43629">
      <w:pPr>
        <w:pStyle w:val="a3"/>
        <w:jc w:val="center"/>
        <w:rPr>
          <w:rFonts w:ascii="Times New Roman" w:hAnsi="Times New Roman"/>
          <w:b/>
          <w:sz w:val="28"/>
          <w:szCs w:val="28"/>
        </w:rPr>
      </w:pPr>
      <w:r w:rsidRPr="00643DBC">
        <w:rPr>
          <w:rFonts w:ascii="Times New Roman" w:hAnsi="Times New Roman"/>
          <w:b/>
          <w:sz w:val="28"/>
          <w:szCs w:val="28"/>
        </w:rPr>
        <w:t>О внесении изменений и дополнений в Уст</w:t>
      </w:r>
      <w:r>
        <w:rPr>
          <w:rFonts w:ascii="Times New Roman" w:hAnsi="Times New Roman"/>
          <w:b/>
          <w:sz w:val="28"/>
          <w:szCs w:val="28"/>
        </w:rPr>
        <w:t>ав сельского поселения Урман</w:t>
      </w:r>
      <w:r w:rsidRPr="00643DBC">
        <w:rPr>
          <w:rFonts w:ascii="Times New Roman" w:hAnsi="Times New Roman"/>
          <w:b/>
          <w:sz w:val="28"/>
          <w:szCs w:val="28"/>
        </w:rPr>
        <w:t>ский сельсовет муниципального района Иглинский  район Республики Башкортостан</w:t>
      </w:r>
    </w:p>
    <w:p w:rsidR="00F43629" w:rsidRPr="00643DBC" w:rsidRDefault="00F43629" w:rsidP="00F43629">
      <w:pPr>
        <w:pStyle w:val="a3"/>
        <w:rPr>
          <w:rFonts w:ascii="Times New Roman" w:hAnsi="Times New Roman"/>
          <w:sz w:val="28"/>
          <w:szCs w:val="28"/>
        </w:rPr>
      </w:pPr>
    </w:p>
    <w:p w:rsidR="00F43629"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Сов</w:t>
      </w:r>
      <w:r>
        <w:rPr>
          <w:rFonts w:ascii="Times New Roman" w:hAnsi="Times New Roman"/>
          <w:sz w:val="28"/>
          <w:szCs w:val="28"/>
        </w:rPr>
        <w:t>ет сельского поселения Урман</w:t>
      </w:r>
      <w:r w:rsidRPr="00643DBC">
        <w:rPr>
          <w:rFonts w:ascii="Times New Roman" w:hAnsi="Times New Roman"/>
          <w:sz w:val="28"/>
          <w:szCs w:val="28"/>
        </w:rPr>
        <w:t>ский  сельсовет муниципального района Иглинский  район Республики Башкортостан</w:t>
      </w:r>
    </w:p>
    <w:p w:rsidR="00F43629" w:rsidRPr="00643DBC" w:rsidRDefault="00F43629" w:rsidP="00F43629">
      <w:pPr>
        <w:pStyle w:val="a3"/>
        <w:jc w:val="both"/>
        <w:rPr>
          <w:rFonts w:ascii="Times New Roman" w:hAnsi="Times New Roman"/>
          <w:sz w:val="28"/>
          <w:szCs w:val="28"/>
        </w:rPr>
      </w:pPr>
    </w:p>
    <w:p w:rsidR="00F43629" w:rsidRDefault="00F43629" w:rsidP="00F43629">
      <w:pPr>
        <w:pStyle w:val="a3"/>
        <w:jc w:val="both"/>
        <w:rPr>
          <w:rFonts w:ascii="Times New Roman" w:hAnsi="Times New Roman"/>
          <w:sz w:val="28"/>
          <w:szCs w:val="28"/>
        </w:rPr>
      </w:pPr>
      <w:r w:rsidRPr="00643DBC">
        <w:rPr>
          <w:rFonts w:ascii="Times New Roman" w:hAnsi="Times New Roman"/>
          <w:sz w:val="28"/>
          <w:szCs w:val="28"/>
        </w:rPr>
        <w:t>Р Е Ш И Л :</w:t>
      </w:r>
    </w:p>
    <w:p w:rsidR="00F43629" w:rsidRPr="00643DBC" w:rsidRDefault="00F43629" w:rsidP="00F43629">
      <w:pPr>
        <w:pStyle w:val="a3"/>
        <w:jc w:val="both"/>
        <w:rPr>
          <w:rFonts w:ascii="Times New Roman" w:hAnsi="Times New Roman"/>
          <w:sz w:val="28"/>
          <w:szCs w:val="28"/>
        </w:rPr>
      </w:pP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1. Внести изменения и дополнения в Уст</w:t>
      </w:r>
      <w:r>
        <w:rPr>
          <w:rFonts w:ascii="Times New Roman" w:hAnsi="Times New Roman"/>
          <w:sz w:val="28"/>
          <w:szCs w:val="28"/>
        </w:rPr>
        <w:t>ав сельского поселения Урман</w:t>
      </w:r>
      <w:r w:rsidRPr="00643DBC">
        <w:rPr>
          <w:rFonts w:ascii="Times New Roman" w:hAnsi="Times New Roman"/>
          <w:sz w:val="28"/>
          <w:szCs w:val="28"/>
        </w:rPr>
        <w:t>ский</w:t>
      </w:r>
      <w:r>
        <w:rPr>
          <w:rFonts w:ascii="Times New Roman" w:hAnsi="Times New Roman"/>
          <w:sz w:val="28"/>
          <w:szCs w:val="28"/>
        </w:rPr>
        <w:t xml:space="preserve"> </w:t>
      </w:r>
      <w:r w:rsidRPr="00643DBC">
        <w:rPr>
          <w:rFonts w:ascii="Times New Roman" w:hAnsi="Times New Roman"/>
          <w:sz w:val="28"/>
          <w:szCs w:val="28"/>
        </w:rPr>
        <w:t xml:space="preserve">сельсовет муниципального района </w:t>
      </w:r>
      <w:r>
        <w:rPr>
          <w:rFonts w:ascii="Times New Roman" w:hAnsi="Times New Roman"/>
          <w:sz w:val="28"/>
          <w:szCs w:val="28"/>
        </w:rPr>
        <w:t>Иглинский</w:t>
      </w:r>
      <w:r w:rsidRPr="00643DBC">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 xml:space="preserve">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 </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 xml:space="preserve">3. Настоящее решение обнародовать на информационном стенде Администрации сельского поселения </w:t>
      </w:r>
      <w:r>
        <w:rPr>
          <w:rFonts w:ascii="Times New Roman" w:hAnsi="Times New Roman"/>
          <w:color w:val="000000"/>
          <w:sz w:val="28"/>
          <w:szCs w:val="28"/>
        </w:rPr>
        <w:t>Урманский</w:t>
      </w:r>
      <w:r w:rsidRPr="00643DBC">
        <w:rPr>
          <w:rFonts w:ascii="Times New Roman" w:hAnsi="Times New Roman"/>
          <w:sz w:val="28"/>
          <w:szCs w:val="28"/>
        </w:rPr>
        <w:t xml:space="preserve"> сельсовет муниципального района </w:t>
      </w:r>
      <w:r>
        <w:rPr>
          <w:rFonts w:ascii="Times New Roman" w:hAnsi="Times New Roman"/>
          <w:sz w:val="28"/>
          <w:szCs w:val="28"/>
        </w:rPr>
        <w:t>Иглинский</w:t>
      </w:r>
      <w:r w:rsidRPr="00643DBC">
        <w:rPr>
          <w:rFonts w:ascii="Times New Roman" w:hAnsi="Times New Roman"/>
          <w:sz w:val="28"/>
          <w:szCs w:val="28"/>
        </w:rPr>
        <w:t xml:space="preserve"> район Республики Башкортостан.</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 xml:space="preserve">4. Контроль за исполнением настоящего решения возложить на постоянную комиссию Совета   сельского  поселения </w:t>
      </w:r>
      <w:r>
        <w:rPr>
          <w:rFonts w:ascii="Times New Roman" w:hAnsi="Times New Roman"/>
          <w:color w:val="000000"/>
          <w:sz w:val="28"/>
          <w:szCs w:val="28"/>
        </w:rPr>
        <w:t>Урманский</w:t>
      </w:r>
      <w:r w:rsidRPr="00643DBC">
        <w:rPr>
          <w:rFonts w:ascii="Times New Roman" w:hAnsi="Times New Roman"/>
          <w:sz w:val="28"/>
          <w:szCs w:val="28"/>
        </w:rPr>
        <w:t xml:space="preserve"> сельсовет муниципального  района  Иглинский  район  Республики Башкортостан по социально-гуманитарным вопросам.</w:t>
      </w:r>
    </w:p>
    <w:p w:rsidR="00F43629" w:rsidRPr="00643DBC" w:rsidRDefault="00F43629" w:rsidP="00F43629">
      <w:pPr>
        <w:pStyle w:val="a3"/>
        <w:jc w:val="both"/>
        <w:rPr>
          <w:rFonts w:ascii="Times New Roman" w:hAnsi="Times New Roman"/>
          <w:sz w:val="28"/>
          <w:szCs w:val="28"/>
        </w:rPr>
      </w:pPr>
    </w:p>
    <w:p w:rsidR="00F43629" w:rsidRPr="00643DBC" w:rsidRDefault="00F43629" w:rsidP="00F43629">
      <w:pPr>
        <w:pStyle w:val="a3"/>
        <w:rPr>
          <w:rFonts w:ascii="Times New Roman" w:hAnsi="Times New Roman"/>
          <w:sz w:val="28"/>
          <w:szCs w:val="28"/>
        </w:rPr>
      </w:pPr>
      <w:r w:rsidRPr="00643DBC">
        <w:rPr>
          <w:rFonts w:ascii="Times New Roman" w:hAnsi="Times New Roman"/>
          <w:sz w:val="28"/>
          <w:szCs w:val="28"/>
        </w:rPr>
        <w:t xml:space="preserve">Глава сельского поселения </w:t>
      </w:r>
    </w:p>
    <w:p w:rsidR="00F43629" w:rsidRPr="00643DBC" w:rsidRDefault="00F43629" w:rsidP="00F43629">
      <w:pPr>
        <w:pStyle w:val="a3"/>
        <w:rPr>
          <w:rFonts w:ascii="Times New Roman" w:hAnsi="Times New Roman"/>
          <w:sz w:val="28"/>
          <w:szCs w:val="28"/>
        </w:rPr>
      </w:pPr>
      <w:r>
        <w:rPr>
          <w:rFonts w:ascii="Times New Roman" w:hAnsi="Times New Roman"/>
          <w:color w:val="000000"/>
          <w:sz w:val="28"/>
          <w:szCs w:val="28"/>
        </w:rPr>
        <w:t>Урманский</w:t>
      </w:r>
      <w:r w:rsidRPr="00643DBC">
        <w:rPr>
          <w:rFonts w:ascii="Times New Roman" w:hAnsi="Times New Roman"/>
          <w:sz w:val="28"/>
          <w:szCs w:val="28"/>
        </w:rPr>
        <w:t xml:space="preserve"> сельсовет</w:t>
      </w:r>
    </w:p>
    <w:p w:rsidR="00F43629" w:rsidRPr="00643DBC" w:rsidRDefault="00F43629" w:rsidP="00F43629">
      <w:pPr>
        <w:pStyle w:val="a3"/>
        <w:rPr>
          <w:rFonts w:ascii="Times New Roman" w:hAnsi="Times New Roman"/>
          <w:sz w:val="28"/>
          <w:szCs w:val="28"/>
        </w:rPr>
      </w:pPr>
      <w:r>
        <w:rPr>
          <w:rFonts w:ascii="Times New Roman" w:hAnsi="Times New Roman"/>
          <w:sz w:val="28"/>
          <w:szCs w:val="28"/>
        </w:rPr>
        <w:t xml:space="preserve"> </w:t>
      </w:r>
      <w:r w:rsidRPr="00643DBC">
        <w:rPr>
          <w:rFonts w:ascii="Times New Roman" w:hAnsi="Times New Roman"/>
          <w:sz w:val="28"/>
          <w:szCs w:val="28"/>
        </w:rPr>
        <w:t>муниципального района</w:t>
      </w:r>
    </w:p>
    <w:p w:rsidR="00F43629" w:rsidRPr="00643DBC" w:rsidRDefault="00F43629" w:rsidP="00F43629">
      <w:pPr>
        <w:pStyle w:val="a3"/>
        <w:rPr>
          <w:rFonts w:ascii="Times New Roman" w:hAnsi="Times New Roman"/>
          <w:sz w:val="28"/>
          <w:szCs w:val="28"/>
        </w:rPr>
      </w:pPr>
      <w:r>
        <w:rPr>
          <w:rFonts w:ascii="Times New Roman" w:hAnsi="Times New Roman"/>
          <w:sz w:val="28"/>
          <w:szCs w:val="28"/>
        </w:rPr>
        <w:t xml:space="preserve"> Иглинский </w:t>
      </w:r>
      <w:r w:rsidRPr="00643DBC">
        <w:rPr>
          <w:rFonts w:ascii="Times New Roman" w:hAnsi="Times New Roman"/>
          <w:sz w:val="28"/>
          <w:szCs w:val="28"/>
        </w:rPr>
        <w:t xml:space="preserve">район </w:t>
      </w:r>
    </w:p>
    <w:p w:rsidR="00F43629" w:rsidRPr="00643DBC" w:rsidRDefault="00F43629" w:rsidP="00F43629">
      <w:pPr>
        <w:pStyle w:val="a3"/>
        <w:rPr>
          <w:rFonts w:ascii="Times New Roman" w:hAnsi="Times New Roman"/>
          <w:sz w:val="28"/>
          <w:szCs w:val="28"/>
        </w:rPr>
      </w:pPr>
      <w:r>
        <w:rPr>
          <w:rFonts w:ascii="Times New Roman" w:hAnsi="Times New Roman"/>
          <w:sz w:val="28"/>
          <w:szCs w:val="28"/>
        </w:rPr>
        <w:t xml:space="preserve"> Республики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Р.Б.Калкаманов</w:t>
      </w:r>
    </w:p>
    <w:p w:rsidR="00F43629" w:rsidRPr="00643DBC" w:rsidRDefault="00F43629" w:rsidP="00F43629">
      <w:pPr>
        <w:pStyle w:val="a3"/>
        <w:rPr>
          <w:rFonts w:ascii="Times New Roman" w:hAnsi="Times New Roman"/>
          <w:sz w:val="28"/>
          <w:szCs w:val="28"/>
        </w:rPr>
      </w:pPr>
    </w:p>
    <w:p w:rsidR="00F43629" w:rsidRDefault="00F43629" w:rsidP="00F43629">
      <w:pPr>
        <w:pStyle w:val="3"/>
        <w:ind w:firstLine="0"/>
        <w:rPr>
          <w:sz w:val="26"/>
          <w:szCs w:val="26"/>
        </w:rPr>
      </w:pPr>
      <w:r>
        <w:rPr>
          <w:sz w:val="26"/>
          <w:szCs w:val="26"/>
        </w:rPr>
        <w:t xml:space="preserve">  19 ноября  2013 года</w:t>
      </w:r>
    </w:p>
    <w:p w:rsidR="00F43629" w:rsidRDefault="00F43629" w:rsidP="00F43629">
      <w:pPr>
        <w:pStyle w:val="3"/>
        <w:ind w:firstLine="708"/>
        <w:rPr>
          <w:sz w:val="26"/>
          <w:szCs w:val="26"/>
        </w:rPr>
      </w:pPr>
    </w:p>
    <w:p w:rsidR="00F43629" w:rsidRDefault="00F43629" w:rsidP="00F43629">
      <w:pPr>
        <w:pStyle w:val="3"/>
        <w:ind w:firstLine="0"/>
        <w:rPr>
          <w:sz w:val="26"/>
          <w:szCs w:val="26"/>
        </w:rPr>
      </w:pPr>
      <w:r>
        <w:rPr>
          <w:sz w:val="26"/>
          <w:szCs w:val="26"/>
        </w:rPr>
        <w:t xml:space="preserve">  №253</w:t>
      </w:r>
    </w:p>
    <w:p w:rsidR="00F43629" w:rsidRPr="00643DBC" w:rsidRDefault="00F43629" w:rsidP="00F43629">
      <w:pPr>
        <w:pStyle w:val="a3"/>
        <w:ind w:left="4248" w:firstLine="708"/>
        <w:rPr>
          <w:rFonts w:ascii="Times New Roman" w:hAnsi="Times New Roman"/>
          <w:color w:val="000000"/>
          <w:sz w:val="28"/>
          <w:szCs w:val="28"/>
        </w:rPr>
      </w:pPr>
      <w:r w:rsidRPr="00643DBC">
        <w:rPr>
          <w:rFonts w:ascii="Times New Roman" w:hAnsi="Times New Roman"/>
          <w:color w:val="000000"/>
          <w:sz w:val="28"/>
          <w:szCs w:val="28"/>
        </w:rPr>
        <w:lastRenderedPageBreak/>
        <w:t xml:space="preserve">Приложение </w:t>
      </w:r>
    </w:p>
    <w:p w:rsidR="00F43629" w:rsidRPr="00643DBC" w:rsidRDefault="00F43629" w:rsidP="00F43629">
      <w:pPr>
        <w:pStyle w:val="a3"/>
        <w:ind w:left="4956"/>
        <w:rPr>
          <w:rFonts w:ascii="Times New Roman" w:hAnsi="Times New Roman"/>
          <w:color w:val="000000"/>
          <w:sz w:val="28"/>
          <w:szCs w:val="28"/>
        </w:rPr>
      </w:pPr>
      <w:r w:rsidRPr="00643DBC">
        <w:rPr>
          <w:rFonts w:ascii="Times New Roman" w:hAnsi="Times New Roman"/>
          <w:color w:val="000000"/>
          <w:sz w:val="28"/>
          <w:szCs w:val="28"/>
        </w:rPr>
        <w:t xml:space="preserve">к решению Совета сельского поселения </w:t>
      </w:r>
      <w:r>
        <w:rPr>
          <w:rFonts w:ascii="Times New Roman" w:hAnsi="Times New Roman"/>
          <w:color w:val="000000"/>
          <w:sz w:val="28"/>
          <w:szCs w:val="28"/>
        </w:rPr>
        <w:t>Урманский сельсовет</w:t>
      </w:r>
    </w:p>
    <w:p w:rsidR="00F43629" w:rsidRPr="00643DBC" w:rsidRDefault="00F43629" w:rsidP="00F43629">
      <w:pPr>
        <w:pStyle w:val="a3"/>
        <w:ind w:left="4248" w:firstLine="708"/>
        <w:rPr>
          <w:rFonts w:ascii="Times New Roman" w:hAnsi="Times New Roman"/>
          <w:color w:val="000000"/>
          <w:sz w:val="28"/>
          <w:szCs w:val="28"/>
        </w:rPr>
      </w:pPr>
      <w:r w:rsidRPr="00643DBC">
        <w:rPr>
          <w:rFonts w:ascii="Times New Roman" w:hAnsi="Times New Roman"/>
          <w:color w:val="000000"/>
          <w:sz w:val="28"/>
          <w:szCs w:val="28"/>
        </w:rPr>
        <w:t>муниципального района</w:t>
      </w:r>
    </w:p>
    <w:p w:rsidR="00F43629" w:rsidRDefault="00F43629" w:rsidP="00F43629">
      <w:pPr>
        <w:pStyle w:val="a3"/>
        <w:rPr>
          <w:rFonts w:ascii="Times New Roman" w:hAnsi="Times New Roman"/>
          <w:color w:val="000000"/>
          <w:sz w:val="28"/>
          <w:szCs w:val="28"/>
        </w:rPr>
      </w:pPr>
      <w:r w:rsidRPr="00643DBC">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Иглинский район  </w:t>
      </w:r>
    </w:p>
    <w:p w:rsidR="00F43629" w:rsidRPr="00643DBC" w:rsidRDefault="00F43629" w:rsidP="00F43629">
      <w:pPr>
        <w:pStyle w:val="a3"/>
        <w:ind w:left="4248" w:firstLine="708"/>
        <w:rPr>
          <w:rFonts w:ascii="Times New Roman" w:hAnsi="Times New Roman"/>
          <w:color w:val="000000"/>
          <w:sz w:val="28"/>
          <w:szCs w:val="28"/>
        </w:rPr>
      </w:pPr>
      <w:r>
        <w:rPr>
          <w:rFonts w:ascii="Times New Roman" w:hAnsi="Times New Roman"/>
          <w:color w:val="000000"/>
          <w:sz w:val="28"/>
          <w:szCs w:val="28"/>
        </w:rPr>
        <w:t xml:space="preserve">Республики </w:t>
      </w:r>
      <w:r w:rsidRPr="00643DBC">
        <w:rPr>
          <w:rFonts w:ascii="Times New Roman" w:hAnsi="Times New Roman"/>
          <w:color w:val="000000"/>
          <w:sz w:val="28"/>
          <w:szCs w:val="28"/>
        </w:rPr>
        <w:t>Башкортостан</w:t>
      </w: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u w:val="single"/>
        </w:rPr>
      </w:pP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rPr>
          <w:rFonts w:ascii="Times New Roman" w:hAnsi="Times New Roman"/>
          <w:color w:val="000000"/>
          <w:sz w:val="28"/>
          <w:szCs w:val="28"/>
        </w:rPr>
      </w:pPr>
    </w:p>
    <w:p w:rsidR="00F43629" w:rsidRPr="009479F0" w:rsidRDefault="00F43629" w:rsidP="00F43629">
      <w:pPr>
        <w:pStyle w:val="a3"/>
        <w:jc w:val="center"/>
        <w:rPr>
          <w:rFonts w:ascii="Times New Roman" w:hAnsi="Times New Roman"/>
          <w:b/>
          <w:color w:val="000000"/>
          <w:sz w:val="48"/>
          <w:szCs w:val="48"/>
        </w:rPr>
      </w:pPr>
      <w:r w:rsidRPr="009479F0">
        <w:rPr>
          <w:rFonts w:ascii="Times New Roman" w:hAnsi="Times New Roman"/>
          <w:b/>
          <w:color w:val="000000"/>
          <w:sz w:val="48"/>
          <w:szCs w:val="48"/>
        </w:rPr>
        <w:t>У С Т А В</w:t>
      </w:r>
    </w:p>
    <w:p w:rsidR="00F43629" w:rsidRPr="009479F0" w:rsidRDefault="00F43629" w:rsidP="00F43629">
      <w:pPr>
        <w:pStyle w:val="a3"/>
        <w:jc w:val="center"/>
        <w:rPr>
          <w:rFonts w:ascii="Times New Roman" w:hAnsi="Times New Roman"/>
          <w:b/>
          <w:color w:val="000000"/>
          <w:sz w:val="48"/>
          <w:szCs w:val="48"/>
        </w:rPr>
      </w:pPr>
      <w:r w:rsidRPr="009479F0">
        <w:rPr>
          <w:rFonts w:ascii="Times New Roman" w:hAnsi="Times New Roman"/>
          <w:b/>
          <w:color w:val="000000"/>
          <w:sz w:val="48"/>
          <w:szCs w:val="48"/>
        </w:rPr>
        <w:t>СЕЛЬСКОГО ПОСЕЛЕНИЯ</w:t>
      </w:r>
    </w:p>
    <w:p w:rsidR="00F43629" w:rsidRPr="009479F0" w:rsidRDefault="00F43629" w:rsidP="00F43629">
      <w:pPr>
        <w:pStyle w:val="a3"/>
        <w:jc w:val="center"/>
        <w:rPr>
          <w:rFonts w:ascii="Times New Roman" w:hAnsi="Times New Roman"/>
          <w:b/>
          <w:color w:val="000000"/>
          <w:sz w:val="48"/>
          <w:szCs w:val="48"/>
        </w:rPr>
      </w:pPr>
      <w:r>
        <w:rPr>
          <w:rFonts w:ascii="Times New Roman" w:hAnsi="Times New Roman"/>
          <w:b/>
          <w:color w:val="000000"/>
          <w:sz w:val="48"/>
          <w:szCs w:val="48"/>
        </w:rPr>
        <w:t>УРМАН</w:t>
      </w:r>
      <w:r w:rsidRPr="009479F0">
        <w:rPr>
          <w:rFonts w:ascii="Times New Roman" w:hAnsi="Times New Roman"/>
          <w:b/>
          <w:color w:val="000000"/>
          <w:sz w:val="48"/>
          <w:szCs w:val="48"/>
        </w:rPr>
        <w:t>СКИЙ СЕЛЬСОВЕТ</w:t>
      </w:r>
    </w:p>
    <w:p w:rsidR="00F43629" w:rsidRPr="009479F0" w:rsidRDefault="00F43629" w:rsidP="00F43629">
      <w:pPr>
        <w:pStyle w:val="a3"/>
        <w:jc w:val="center"/>
        <w:rPr>
          <w:rFonts w:ascii="Times New Roman" w:hAnsi="Times New Roman"/>
          <w:b/>
          <w:color w:val="000000"/>
          <w:sz w:val="48"/>
          <w:szCs w:val="48"/>
        </w:rPr>
      </w:pPr>
      <w:r w:rsidRPr="009479F0">
        <w:rPr>
          <w:rFonts w:ascii="Times New Roman" w:hAnsi="Times New Roman"/>
          <w:b/>
          <w:color w:val="000000"/>
          <w:sz w:val="48"/>
          <w:szCs w:val="48"/>
        </w:rPr>
        <w:t>МУНИЦИПАЛЬНОГО РАЙОНА</w:t>
      </w:r>
    </w:p>
    <w:p w:rsidR="00F43629" w:rsidRPr="009479F0" w:rsidRDefault="00F43629" w:rsidP="00F43629">
      <w:pPr>
        <w:pStyle w:val="a3"/>
        <w:jc w:val="center"/>
        <w:rPr>
          <w:rFonts w:ascii="Times New Roman" w:hAnsi="Times New Roman"/>
          <w:b/>
          <w:iCs/>
          <w:color w:val="000000"/>
          <w:sz w:val="48"/>
          <w:szCs w:val="48"/>
        </w:rPr>
      </w:pPr>
      <w:r w:rsidRPr="009479F0">
        <w:rPr>
          <w:rFonts w:ascii="Times New Roman" w:hAnsi="Times New Roman"/>
          <w:b/>
          <w:iCs/>
          <w:color w:val="000000"/>
          <w:sz w:val="48"/>
          <w:szCs w:val="48"/>
        </w:rPr>
        <w:t>ИГЛИНСКИЙ РАЙОН</w:t>
      </w:r>
    </w:p>
    <w:p w:rsidR="00F43629" w:rsidRPr="009479F0" w:rsidRDefault="00F43629" w:rsidP="00F43629">
      <w:pPr>
        <w:pStyle w:val="a3"/>
        <w:jc w:val="center"/>
        <w:rPr>
          <w:rFonts w:ascii="Times New Roman" w:hAnsi="Times New Roman"/>
          <w:b/>
          <w:color w:val="000000"/>
          <w:sz w:val="48"/>
          <w:szCs w:val="48"/>
        </w:rPr>
      </w:pPr>
      <w:r w:rsidRPr="009479F0">
        <w:rPr>
          <w:rFonts w:ascii="Times New Roman" w:hAnsi="Times New Roman"/>
          <w:b/>
          <w:color w:val="000000"/>
          <w:sz w:val="48"/>
          <w:szCs w:val="48"/>
        </w:rPr>
        <w:t>РЕСПУБЛИКИ БАШКОРТОСТАН</w:t>
      </w:r>
    </w:p>
    <w:p w:rsidR="00F43629" w:rsidRPr="009479F0" w:rsidRDefault="00F43629" w:rsidP="00F43629">
      <w:pPr>
        <w:pStyle w:val="a3"/>
        <w:jc w:val="center"/>
        <w:rPr>
          <w:rFonts w:ascii="Times New Roman" w:hAnsi="Times New Roman"/>
          <w:b/>
          <w:bCs/>
          <w:color w:val="000000"/>
          <w:sz w:val="28"/>
          <w:szCs w:val="28"/>
        </w:rPr>
      </w:pPr>
      <w:r w:rsidRPr="00643DBC">
        <w:rPr>
          <w:rFonts w:ascii="Times New Roman" w:hAnsi="Times New Roman"/>
          <w:color w:val="000000"/>
          <w:sz w:val="28"/>
          <w:szCs w:val="28"/>
        </w:rPr>
        <w:br w:type="page"/>
      </w:r>
      <w:r w:rsidRPr="009479F0">
        <w:rPr>
          <w:rFonts w:ascii="Times New Roman" w:hAnsi="Times New Roman"/>
          <w:b/>
          <w:bCs/>
          <w:color w:val="000000"/>
          <w:sz w:val="28"/>
          <w:szCs w:val="28"/>
        </w:rPr>
        <w:lastRenderedPageBreak/>
        <w:t>Глава I</w:t>
      </w:r>
    </w:p>
    <w:p w:rsidR="00F43629" w:rsidRPr="009479F0" w:rsidRDefault="00F43629" w:rsidP="00F43629">
      <w:pPr>
        <w:pStyle w:val="a3"/>
        <w:jc w:val="center"/>
        <w:rPr>
          <w:rFonts w:ascii="Times New Roman" w:hAnsi="Times New Roman"/>
          <w:b/>
          <w:color w:val="000000"/>
          <w:sz w:val="28"/>
          <w:szCs w:val="28"/>
        </w:rPr>
      </w:pPr>
    </w:p>
    <w:p w:rsidR="00F43629" w:rsidRPr="009479F0" w:rsidRDefault="00F43629" w:rsidP="00F43629">
      <w:pPr>
        <w:pStyle w:val="a3"/>
        <w:jc w:val="center"/>
        <w:rPr>
          <w:rFonts w:ascii="Times New Roman" w:hAnsi="Times New Roman"/>
          <w:b/>
          <w:bCs/>
          <w:color w:val="000000"/>
          <w:sz w:val="28"/>
          <w:szCs w:val="28"/>
        </w:rPr>
      </w:pPr>
      <w:r w:rsidRPr="009479F0">
        <w:rPr>
          <w:rFonts w:ascii="Times New Roman" w:hAnsi="Times New Roman"/>
          <w:b/>
          <w:bCs/>
          <w:color w:val="000000"/>
          <w:sz w:val="28"/>
          <w:szCs w:val="28"/>
        </w:rPr>
        <w:t>Общие положения</w:t>
      </w:r>
    </w:p>
    <w:p w:rsidR="00F43629" w:rsidRPr="009479F0" w:rsidRDefault="00F43629" w:rsidP="00F43629">
      <w:pPr>
        <w:pStyle w:val="a3"/>
        <w:rPr>
          <w:rFonts w:ascii="Times New Roman" w:hAnsi="Times New Roman"/>
          <w:b/>
          <w:color w:val="000000"/>
          <w:sz w:val="28"/>
          <w:szCs w:val="28"/>
        </w:rPr>
      </w:pPr>
    </w:p>
    <w:p w:rsidR="00F43629" w:rsidRPr="009479F0" w:rsidRDefault="00F43629" w:rsidP="00F43629">
      <w:pPr>
        <w:pStyle w:val="a3"/>
        <w:ind w:firstLine="708"/>
        <w:rPr>
          <w:rFonts w:ascii="Times New Roman" w:hAnsi="Times New Roman"/>
          <w:b/>
          <w:bCs/>
          <w:color w:val="000000"/>
          <w:sz w:val="28"/>
          <w:szCs w:val="28"/>
        </w:rPr>
      </w:pPr>
      <w:r w:rsidRPr="009479F0">
        <w:rPr>
          <w:rFonts w:ascii="Times New Roman" w:hAnsi="Times New Roman"/>
          <w:b/>
          <w:bCs/>
          <w:color w:val="000000"/>
          <w:sz w:val="28"/>
          <w:szCs w:val="28"/>
        </w:rPr>
        <w:t>Статья 1. Сельское поселение</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Сельское поселение </w:t>
      </w:r>
      <w:r>
        <w:rPr>
          <w:rFonts w:ascii="Times New Roman" w:hAnsi="Times New Roman"/>
          <w:color w:val="000000"/>
          <w:sz w:val="28"/>
          <w:szCs w:val="28"/>
        </w:rPr>
        <w:t>Урманский</w:t>
      </w:r>
      <w:r w:rsidRPr="00643DBC">
        <w:rPr>
          <w:rFonts w:ascii="Times New Roman" w:hAnsi="Times New Roman"/>
          <w:color w:val="000000"/>
          <w:sz w:val="28"/>
          <w:szCs w:val="28"/>
        </w:rPr>
        <w:t xml:space="preserve"> сельсовет муниципального района </w:t>
      </w:r>
      <w:r>
        <w:rPr>
          <w:rFonts w:ascii="Times New Roman" w:hAnsi="Times New Roman"/>
          <w:color w:val="000000"/>
          <w:sz w:val="28"/>
          <w:szCs w:val="28"/>
        </w:rPr>
        <w:t>Иглинский</w:t>
      </w:r>
      <w:r w:rsidRPr="00643DBC">
        <w:rPr>
          <w:rFonts w:ascii="Times New Roman" w:hAnsi="Times New Roman"/>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rFonts w:ascii="Times New Roman" w:hAnsi="Times New Roman"/>
          <w:color w:val="000000"/>
          <w:sz w:val="28"/>
          <w:szCs w:val="28"/>
        </w:rPr>
        <w:t>Иглинский район</w:t>
      </w:r>
      <w:r w:rsidRPr="00643DBC">
        <w:rPr>
          <w:rFonts w:ascii="Times New Roman" w:hAnsi="Times New Roman"/>
          <w:color w:val="000000"/>
          <w:sz w:val="28"/>
          <w:szCs w:val="28"/>
        </w:rPr>
        <w:t xml:space="preserve">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 Официальное наименование Сельского поселения - сельское поселение </w:t>
      </w:r>
      <w:r>
        <w:rPr>
          <w:rFonts w:ascii="Times New Roman" w:hAnsi="Times New Roman"/>
          <w:color w:val="000000"/>
          <w:sz w:val="28"/>
          <w:szCs w:val="28"/>
        </w:rPr>
        <w:t>Урманский</w:t>
      </w:r>
      <w:r w:rsidRPr="00643DBC">
        <w:rPr>
          <w:rFonts w:ascii="Times New Roman" w:hAnsi="Times New Roman"/>
          <w:color w:val="000000"/>
          <w:sz w:val="28"/>
          <w:szCs w:val="28"/>
        </w:rPr>
        <w:t xml:space="preserve"> сельсовет муниципального района </w:t>
      </w:r>
      <w:r>
        <w:rPr>
          <w:rFonts w:ascii="Times New Roman" w:hAnsi="Times New Roman"/>
          <w:color w:val="000000"/>
          <w:sz w:val="28"/>
          <w:szCs w:val="28"/>
        </w:rPr>
        <w:t>Иглинский</w:t>
      </w:r>
      <w:r w:rsidRPr="00643DBC">
        <w:rPr>
          <w:rFonts w:ascii="Times New Roman" w:hAnsi="Times New Roman"/>
          <w:color w:val="000000"/>
          <w:sz w:val="28"/>
          <w:szCs w:val="28"/>
        </w:rPr>
        <w:t xml:space="preserve"> район Республики Башкортостан. Сокращенное официальное наименование </w:t>
      </w:r>
      <w:r>
        <w:rPr>
          <w:rFonts w:ascii="Times New Roman" w:hAnsi="Times New Roman"/>
          <w:color w:val="000000"/>
          <w:sz w:val="28"/>
          <w:szCs w:val="28"/>
        </w:rPr>
        <w:t>–</w:t>
      </w:r>
      <w:r w:rsidRPr="00643DBC">
        <w:rPr>
          <w:rFonts w:ascii="Times New Roman" w:hAnsi="Times New Roman"/>
          <w:color w:val="000000"/>
          <w:sz w:val="28"/>
          <w:szCs w:val="28"/>
        </w:rPr>
        <w:t xml:space="preserve"> </w:t>
      </w:r>
      <w:r>
        <w:rPr>
          <w:rFonts w:ascii="Times New Roman" w:hAnsi="Times New Roman"/>
          <w:color w:val="000000"/>
          <w:sz w:val="28"/>
          <w:szCs w:val="28"/>
        </w:rPr>
        <w:t>Урманский</w:t>
      </w:r>
      <w:r w:rsidRPr="00643DBC">
        <w:rPr>
          <w:rFonts w:ascii="Times New Roman" w:hAnsi="Times New Roman"/>
          <w:color w:val="000000"/>
          <w:sz w:val="28"/>
          <w:szCs w:val="28"/>
        </w:rPr>
        <w:t xml:space="preserve"> сельсовет </w:t>
      </w:r>
      <w:r>
        <w:rPr>
          <w:rFonts w:ascii="Times New Roman" w:hAnsi="Times New Roman"/>
          <w:color w:val="000000"/>
          <w:sz w:val="28"/>
          <w:szCs w:val="28"/>
        </w:rPr>
        <w:t xml:space="preserve">Иглинского </w:t>
      </w:r>
      <w:r w:rsidRPr="00643DBC">
        <w:rPr>
          <w:rFonts w:ascii="Times New Roman" w:hAnsi="Times New Roman"/>
          <w:color w:val="000000"/>
          <w:sz w:val="28"/>
          <w:szCs w:val="28"/>
        </w:rPr>
        <w:t xml:space="preserve"> района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Официальное и сокращенное наименования Сельского поселения являются равнозначными.</w:t>
      </w:r>
    </w:p>
    <w:p w:rsidR="00F43629" w:rsidRPr="00643DBC" w:rsidRDefault="00F43629" w:rsidP="00F43629">
      <w:pPr>
        <w:pStyle w:val="a3"/>
        <w:rPr>
          <w:rFonts w:ascii="Times New Roman" w:hAnsi="Times New Roman"/>
          <w:bCs/>
          <w:color w:val="000000"/>
          <w:sz w:val="28"/>
          <w:szCs w:val="28"/>
        </w:rPr>
      </w:pPr>
    </w:p>
    <w:p w:rsidR="00F43629" w:rsidRPr="009479F0" w:rsidRDefault="00F43629" w:rsidP="00F43629">
      <w:pPr>
        <w:pStyle w:val="a3"/>
        <w:ind w:firstLine="708"/>
        <w:rPr>
          <w:rFonts w:ascii="Times New Roman" w:hAnsi="Times New Roman"/>
          <w:b/>
          <w:bCs/>
          <w:color w:val="000000"/>
          <w:sz w:val="28"/>
          <w:szCs w:val="28"/>
        </w:rPr>
      </w:pPr>
      <w:r w:rsidRPr="009479F0">
        <w:rPr>
          <w:rFonts w:ascii="Times New Roman" w:hAnsi="Times New Roman"/>
          <w:b/>
          <w:bCs/>
          <w:color w:val="000000"/>
          <w:sz w:val="28"/>
          <w:szCs w:val="28"/>
        </w:rPr>
        <w:t>Статья 2. Границы Сельского поселения</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43629" w:rsidRPr="009C49B9"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43629" w:rsidRPr="009479F0" w:rsidRDefault="00F43629" w:rsidP="00F43629">
      <w:pPr>
        <w:pStyle w:val="a3"/>
        <w:jc w:val="center"/>
        <w:rPr>
          <w:rFonts w:ascii="Times New Roman" w:hAnsi="Times New Roman"/>
          <w:b/>
          <w:bCs/>
          <w:color w:val="000000"/>
          <w:sz w:val="28"/>
          <w:szCs w:val="28"/>
        </w:rPr>
      </w:pPr>
      <w:r w:rsidRPr="009479F0">
        <w:rPr>
          <w:rFonts w:ascii="Times New Roman" w:hAnsi="Times New Roman"/>
          <w:b/>
          <w:bCs/>
          <w:color w:val="000000"/>
          <w:sz w:val="28"/>
          <w:szCs w:val="28"/>
        </w:rPr>
        <w:t>Глава II</w:t>
      </w:r>
    </w:p>
    <w:p w:rsidR="00F43629" w:rsidRPr="009479F0" w:rsidRDefault="00F43629" w:rsidP="00F43629">
      <w:pPr>
        <w:pStyle w:val="a3"/>
        <w:jc w:val="center"/>
        <w:rPr>
          <w:rFonts w:ascii="Times New Roman" w:hAnsi="Times New Roman"/>
          <w:b/>
          <w:color w:val="000000"/>
          <w:sz w:val="28"/>
          <w:szCs w:val="28"/>
        </w:rPr>
      </w:pPr>
    </w:p>
    <w:p w:rsidR="00F43629" w:rsidRPr="009479F0" w:rsidRDefault="00F43629" w:rsidP="00F43629">
      <w:pPr>
        <w:pStyle w:val="a3"/>
        <w:jc w:val="center"/>
        <w:rPr>
          <w:rFonts w:ascii="Times New Roman" w:hAnsi="Times New Roman"/>
          <w:b/>
          <w:bCs/>
          <w:color w:val="000000"/>
          <w:sz w:val="28"/>
          <w:szCs w:val="28"/>
        </w:rPr>
      </w:pPr>
      <w:r w:rsidRPr="009479F0">
        <w:rPr>
          <w:rFonts w:ascii="Times New Roman" w:hAnsi="Times New Roman"/>
          <w:b/>
          <w:bCs/>
          <w:color w:val="000000"/>
          <w:sz w:val="28"/>
          <w:szCs w:val="28"/>
        </w:rPr>
        <w:t>Вопросы местного значения</w:t>
      </w:r>
    </w:p>
    <w:p w:rsidR="00F43629" w:rsidRPr="00643DBC" w:rsidRDefault="00F43629" w:rsidP="00F43629">
      <w:pPr>
        <w:pStyle w:val="a3"/>
        <w:rPr>
          <w:rFonts w:ascii="Times New Roman" w:hAnsi="Times New Roman"/>
          <w:bCs/>
          <w:color w:val="000000"/>
          <w:sz w:val="28"/>
          <w:szCs w:val="28"/>
        </w:rPr>
      </w:pPr>
    </w:p>
    <w:p w:rsidR="00F43629" w:rsidRPr="009479F0" w:rsidRDefault="00F43629" w:rsidP="00F43629">
      <w:pPr>
        <w:pStyle w:val="a3"/>
        <w:ind w:firstLine="708"/>
        <w:jc w:val="both"/>
        <w:rPr>
          <w:rFonts w:ascii="Times New Roman" w:hAnsi="Times New Roman"/>
          <w:b/>
          <w:bCs/>
          <w:color w:val="000000"/>
          <w:sz w:val="28"/>
          <w:szCs w:val="28"/>
        </w:rPr>
      </w:pPr>
      <w:r w:rsidRPr="009479F0">
        <w:rPr>
          <w:rFonts w:ascii="Times New Roman" w:hAnsi="Times New Roman"/>
          <w:b/>
          <w:bCs/>
          <w:color w:val="000000"/>
          <w:sz w:val="28"/>
          <w:szCs w:val="28"/>
        </w:rPr>
        <w:t>Статья 3. Вопросы местного значения</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К вопросам местного значения Сельского поселения относятся: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формирование, утверждение, исполнение бюджета Сельского поселения и контроль за исполнением данного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установление, изменение и отмена местных налогов и сборов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643DBC">
          <w:rPr>
            <w:rFonts w:ascii="Times New Roman" w:hAnsi="Times New Roman"/>
            <w:color w:val="000000"/>
            <w:sz w:val="28"/>
            <w:szCs w:val="28"/>
          </w:rPr>
          <w:t>законодательством</w:t>
        </w:r>
      </w:hyperlink>
      <w:r w:rsidRPr="00643DBC">
        <w:rPr>
          <w:rFonts w:ascii="Times New Roman" w:hAnsi="Times New Roman"/>
          <w:color w:val="000000"/>
          <w:sz w:val="28"/>
          <w:szCs w:val="28"/>
        </w:rPr>
        <w:t xml:space="preserve">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643DBC">
          <w:rPr>
            <w:rFonts w:ascii="Times New Roman" w:hAnsi="Times New Roman"/>
            <w:color w:val="000000"/>
            <w:sz w:val="28"/>
            <w:szCs w:val="28"/>
          </w:rPr>
          <w:t>законодательством</w:t>
        </w:r>
      </w:hyperlink>
      <w:r w:rsidRPr="00643DBC">
        <w:rPr>
          <w:rFonts w:ascii="Times New Roman" w:hAnsi="Times New Roman"/>
          <w:color w:val="000000"/>
          <w:sz w:val="28"/>
          <w:szCs w:val="28"/>
        </w:rPr>
        <w:t>;</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участие в предупреждении и ликвидации последствий чрезвычайных ситуаций в границах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обеспечение первичных мер пожарной безопасности в границах населенных пунктов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18) формирование архивных фондов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19) организация сбора и вывоза бытовых отходов и мусора;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643DBC">
          <w:rPr>
            <w:rFonts w:ascii="Times New Roman" w:hAnsi="Times New Roman"/>
            <w:color w:val="000000"/>
            <w:sz w:val="28"/>
            <w:szCs w:val="28"/>
          </w:rPr>
          <w:t>кодексом</w:t>
        </w:r>
      </w:hyperlink>
      <w:r w:rsidRPr="00643DBC">
        <w:rPr>
          <w:rFonts w:ascii="Times New Roman" w:hAnsi="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w:t>
      </w:r>
      <w:r w:rsidRPr="00643DBC">
        <w:rPr>
          <w:rFonts w:ascii="Times New Roman" w:hAnsi="Times New Roman"/>
          <w:color w:val="000000"/>
          <w:sz w:val="28"/>
          <w:szCs w:val="28"/>
        </w:rPr>
        <w:lastRenderedPageBreak/>
        <w:t xml:space="preserve">осуществление в случаях, предусмотренных Градостроительным </w:t>
      </w:r>
      <w:hyperlink r:id="rId8" w:history="1">
        <w:r w:rsidRPr="00643DBC">
          <w:rPr>
            <w:rFonts w:ascii="Times New Roman" w:hAnsi="Times New Roman"/>
            <w:color w:val="000000"/>
            <w:sz w:val="28"/>
            <w:szCs w:val="28"/>
          </w:rPr>
          <w:t>кодексом</w:t>
        </w:r>
      </w:hyperlink>
      <w:r w:rsidRPr="00643DBC">
        <w:rPr>
          <w:rFonts w:ascii="Times New Roman" w:hAnsi="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23) организация ритуальных услуг и содержание  мест захоронения;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29) организация и осуществление мероприятий по работе с детьми и молодежью в Сельском поселении;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30) осуществление в пределах, установленных водным </w:t>
      </w:r>
      <w:hyperlink r:id="rId9" w:history="1">
        <w:r w:rsidRPr="00643DBC">
          <w:rPr>
            <w:rFonts w:ascii="Times New Roman" w:hAnsi="Times New Roman"/>
            <w:color w:val="000000"/>
            <w:sz w:val="28"/>
            <w:szCs w:val="28"/>
          </w:rPr>
          <w:t>законодательством</w:t>
        </w:r>
      </w:hyperlink>
      <w:r w:rsidRPr="00643DBC">
        <w:rPr>
          <w:rFonts w:ascii="Times New Roman" w:hAnsi="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31) осуществление муниципального лесного контроля;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643DBC">
          <w:rPr>
            <w:rFonts w:ascii="Times New Roman" w:hAnsi="Times New Roman"/>
            <w:color w:val="000000"/>
            <w:sz w:val="28"/>
            <w:szCs w:val="28"/>
          </w:rPr>
          <w:t>статьями 31.1</w:t>
        </w:r>
      </w:hyperlink>
      <w:r w:rsidRPr="00643DBC">
        <w:rPr>
          <w:rFonts w:ascii="Times New Roman" w:hAnsi="Times New Roman"/>
          <w:color w:val="000000"/>
          <w:sz w:val="28"/>
          <w:szCs w:val="28"/>
        </w:rPr>
        <w:t xml:space="preserve"> и </w:t>
      </w:r>
      <w:hyperlink r:id="rId11" w:history="1">
        <w:r w:rsidRPr="00643DBC">
          <w:rPr>
            <w:rFonts w:ascii="Times New Roman" w:hAnsi="Times New Roman"/>
            <w:color w:val="000000"/>
            <w:sz w:val="28"/>
            <w:szCs w:val="28"/>
          </w:rPr>
          <w:t>31.3</w:t>
        </w:r>
      </w:hyperlink>
      <w:r w:rsidRPr="00643DBC">
        <w:rPr>
          <w:rFonts w:ascii="Times New Roman" w:hAnsi="Times New Roman"/>
          <w:color w:val="000000"/>
          <w:sz w:val="28"/>
          <w:szCs w:val="28"/>
        </w:rPr>
        <w:t xml:space="preserve"> Федерального закона от 12 января 1996 года № 7-ФЗ «О некоммерческих организациях»;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36) осуществление муниципального контроля за проведением муниципальных лотерей;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37) осуществление муниципального контроля на территории особой экономической зоны;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39) осуществление мер по противодействию коррупции в границах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F43629" w:rsidRPr="00643DBC" w:rsidRDefault="00F43629" w:rsidP="00F43629">
      <w:pPr>
        <w:pStyle w:val="a3"/>
        <w:rPr>
          <w:rFonts w:ascii="Times New Roman" w:hAnsi="Times New Roman"/>
          <w:bCs/>
          <w:color w:val="000000"/>
          <w:sz w:val="28"/>
          <w:szCs w:val="28"/>
        </w:rPr>
      </w:pPr>
    </w:p>
    <w:p w:rsidR="00F43629" w:rsidRPr="00492153" w:rsidRDefault="00F43629" w:rsidP="00F43629">
      <w:pPr>
        <w:pStyle w:val="a3"/>
        <w:ind w:firstLine="708"/>
        <w:jc w:val="both"/>
        <w:rPr>
          <w:rFonts w:ascii="Times New Roman" w:hAnsi="Times New Roman"/>
          <w:b/>
          <w:color w:val="000000"/>
          <w:sz w:val="28"/>
          <w:szCs w:val="28"/>
        </w:rPr>
      </w:pPr>
      <w:r w:rsidRPr="00492153">
        <w:rPr>
          <w:rFonts w:ascii="Times New Roman" w:hAnsi="Times New Roman"/>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Органы местного самоуправления Сельского поселения имеют право 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создание музеев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участие в осуществлении деятельности по опеке и попечительству;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создание муниципальной пожарной охраны;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8) создание условий для развития туризма;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 xml:space="preserve"> от 24 ноября 1995 года № 181-ФЗ «О социальной защите инвалидов в Российской Федерации».</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 xml:space="preserve"> </w:t>
      </w:r>
      <w:r>
        <w:rPr>
          <w:rFonts w:ascii="Times New Roman" w:hAnsi="Times New Roman"/>
          <w:color w:val="000000"/>
          <w:sz w:val="28"/>
          <w:szCs w:val="28"/>
        </w:rPr>
        <w:tab/>
      </w:r>
      <w:r w:rsidRPr="00643DBC">
        <w:rPr>
          <w:rFonts w:ascii="Times New Roman" w:hAnsi="Times New Roman"/>
          <w:color w:val="000000"/>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3629" w:rsidRPr="00643DBC" w:rsidRDefault="00F43629" w:rsidP="00F43629">
      <w:pPr>
        <w:pStyle w:val="a3"/>
        <w:jc w:val="both"/>
        <w:rPr>
          <w:rFonts w:ascii="Times New Roman" w:hAnsi="Times New Roman"/>
          <w:bCs/>
          <w:color w:val="000000"/>
          <w:sz w:val="28"/>
          <w:szCs w:val="28"/>
        </w:rPr>
      </w:pPr>
    </w:p>
    <w:p w:rsidR="00F43629" w:rsidRPr="00492153" w:rsidRDefault="00F43629" w:rsidP="00F43629">
      <w:pPr>
        <w:pStyle w:val="a3"/>
        <w:ind w:firstLine="708"/>
        <w:jc w:val="both"/>
        <w:rPr>
          <w:rFonts w:ascii="Times New Roman" w:hAnsi="Times New Roman"/>
          <w:b/>
          <w:color w:val="000000"/>
          <w:sz w:val="28"/>
          <w:szCs w:val="28"/>
        </w:rPr>
      </w:pPr>
      <w:r w:rsidRPr="00492153">
        <w:rPr>
          <w:rFonts w:ascii="Times New Roman" w:hAnsi="Times New Roman"/>
          <w:b/>
          <w:bCs/>
          <w:color w:val="000000"/>
          <w:sz w:val="28"/>
          <w:szCs w:val="28"/>
        </w:rPr>
        <w:t>Статья 5. Полномочия органов местного самоуправления по решению вопросов местного значения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установление официальных символов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6) полномочиями по организации теплоснабжения, предусмотренными Федеральным </w:t>
      </w:r>
      <w:hyperlink r:id="rId14"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 xml:space="preserve"> «О теплоснабжении»;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 xml:space="preserve">7) полномочиями в сфере водоснабжения и водоотведения, предусмотренными Федеральным </w:t>
      </w:r>
      <w:hyperlink r:id="rId15"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 xml:space="preserve"> «О водоснабжении и водоотведении»;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6" w:history="1">
        <w:r w:rsidRPr="00643DBC">
          <w:rPr>
            <w:rFonts w:ascii="Times New Roman" w:hAnsi="Times New Roman"/>
            <w:color w:val="000000"/>
            <w:sz w:val="28"/>
            <w:szCs w:val="28"/>
          </w:rPr>
          <w:t>порядке</w:t>
        </w:r>
      </w:hyperlink>
      <w:r w:rsidRPr="00643DBC">
        <w:rPr>
          <w:rFonts w:ascii="Times New Roman" w:hAnsi="Times New Roman"/>
          <w:color w:val="000000"/>
          <w:sz w:val="28"/>
          <w:szCs w:val="28"/>
        </w:rPr>
        <w:t>, установленном Правительством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10) разработка и утверждение </w:t>
      </w:r>
      <w:hyperlink r:id="rId17" w:history="1">
        <w:r w:rsidRPr="00643DBC">
          <w:rPr>
            <w:rFonts w:ascii="Times New Roman" w:hAnsi="Times New Roman"/>
            <w:color w:val="000000"/>
            <w:sz w:val="28"/>
            <w:szCs w:val="28"/>
          </w:rPr>
          <w:t>программ</w:t>
        </w:r>
      </w:hyperlink>
      <w:r w:rsidRPr="00643DBC">
        <w:rPr>
          <w:rFonts w:ascii="Times New Roman" w:hAnsi="Times New Roman"/>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12) осуществление международных и внешнеэкономических связей в соответствии с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8" w:history="1">
        <w:r w:rsidRPr="00643DBC">
          <w:rPr>
            <w:rFonts w:ascii="Times New Roman" w:hAnsi="Times New Roman"/>
            <w:color w:val="000000"/>
            <w:sz w:val="28"/>
            <w:szCs w:val="28"/>
          </w:rPr>
          <w:t>законодательством</w:t>
        </w:r>
      </w:hyperlink>
      <w:r w:rsidRPr="00643DBC">
        <w:rPr>
          <w:rFonts w:ascii="Times New Roman" w:hAnsi="Times New Roman"/>
          <w:color w:val="000000"/>
          <w:sz w:val="28"/>
          <w:szCs w:val="28"/>
        </w:rPr>
        <w:t xml:space="preserve"> об энергосбережении и о повышении энергетической эффективности;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15) иными полномочиями в соответствии с Федеральным законом, Уставом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w:t>
      </w:r>
      <w:r w:rsidRPr="00643DBC">
        <w:rPr>
          <w:rFonts w:ascii="Times New Roman" w:hAnsi="Times New Roman"/>
          <w:color w:val="000000"/>
          <w:sz w:val="28"/>
          <w:szCs w:val="28"/>
        </w:rPr>
        <w:lastRenderedPageBreak/>
        <w:t>дежурств) в целях решения вопросов местного значения Сельского поселения, предусмотренных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43629" w:rsidRPr="00643DBC" w:rsidRDefault="00F43629" w:rsidP="00F43629">
      <w:pPr>
        <w:pStyle w:val="a3"/>
        <w:rPr>
          <w:rFonts w:ascii="Times New Roman" w:hAnsi="Times New Roman"/>
          <w:color w:val="000000"/>
          <w:sz w:val="28"/>
          <w:szCs w:val="28"/>
        </w:rPr>
      </w:pPr>
    </w:p>
    <w:p w:rsidR="00F43629" w:rsidRPr="00492153" w:rsidRDefault="00F43629" w:rsidP="00F43629">
      <w:pPr>
        <w:pStyle w:val="a3"/>
        <w:ind w:firstLine="708"/>
        <w:jc w:val="both"/>
        <w:rPr>
          <w:rFonts w:ascii="Times New Roman" w:hAnsi="Times New Roman"/>
          <w:b/>
          <w:color w:val="000000"/>
          <w:sz w:val="28"/>
          <w:szCs w:val="28"/>
        </w:rPr>
      </w:pPr>
      <w:r w:rsidRPr="00492153">
        <w:rPr>
          <w:rFonts w:ascii="Times New Roman" w:hAnsi="Times New Roman"/>
          <w:b/>
          <w:color w:val="000000"/>
          <w:sz w:val="28"/>
          <w:szCs w:val="28"/>
        </w:rPr>
        <w:t>Статья 5.1. Муниципальный контроль</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629" w:rsidRPr="00643DBC" w:rsidRDefault="00F43629" w:rsidP="00F43629">
      <w:pPr>
        <w:pStyle w:val="a3"/>
        <w:jc w:val="both"/>
        <w:rPr>
          <w:rFonts w:ascii="Times New Roman" w:hAnsi="Times New Roman"/>
          <w:color w:val="000000"/>
          <w:sz w:val="28"/>
          <w:szCs w:val="28"/>
        </w:rPr>
      </w:pPr>
    </w:p>
    <w:p w:rsidR="00F43629" w:rsidRPr="00416204" w:rsidRDefault="00F43629" w:rsidP="00F43629">
      <w:pPr>
        <w:pStyle w:val="a3"/>
        <w:jc w:val="center"/>
        <w:rPr>
          <w:rFonts w:ascii="Times New Roman" w:hAnsi="Times New Roman"/>
          <w:b/>
          <w:color w:val="000000"/>
          <w:sz w:val="28"/>
          <w:szCs w:val="28"/>
        </w:rPr>
      </w:pPr>
      <w:r w:rsidRPr="00416204">
        <w:rPr>
          <w:rFonts w:ascii="Times New Roman" w:hAnsi="Times New Roman"/>
          <w:b/>
          <w:bCs/>
          <w:color w:val="000000"/>
          <w:sz w:val="28"/>
          <w:szCs w:val="28"/>
        </w:rPr>
        <w:t>Глава III</w:t>
      </w:r>
    </w:p>
    <w:p w:rsidR="00F43629" w:rsidRPr="00416204" w:rsidRDefault="00F43629" w:rsidP="00F43629">
      <w:pPr>
        <w:pStyle w:val="a3"/>
        <w:jc w:val="center"/>
        <w:rPr>
          <w:rFonts w:ascii="Times New Roman" w:hAnsi="Times New Roman"/>
          <w:b/>
          <w:color w:val="000000"/>
          <w:sz w:val="28"/>
          <w:szCs w:val="28"/>
        </w:rPr>
      </w:pPr>
      <w:r w:rsidRPr="00416204">
        <w:rPr>
          <w:rFonts w:ascii="Times New Roman" w:hAnsi="Times New Roman"/>
          <w:b/>
          <w:bCs/>
          <w:color w:val="000000"/>
          <w:sz w:val="28"/>
          <w:szCs w:val="28"/>
        </w:rPr>
        <w:t>Формы, порядок и гарантии участия населения в решении вопросов местного значения</w:t>
      </w:r>
    </w:p>
    <w:p w:rsidR="00F43629" w:rsidRPr="00643DBC" w:rsidRDefault="00F43629" w:rsidP="00F43629">
      <w:pPr>
        <w:pStyle w:val="a3"/>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6. Местный референдум</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В целях решения непосредственно населением вопросов местного значения проводится местный референдум.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Подготовку и проведение местного референдума осуществляют комиссии местного референдума. В их систему входят: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избирательная комиссия Сельского поселения или территориальная избирательная комиссия, на которую в соответствии с Федеральным законом </w:t>
      </w:r>
      <w:r w:rsidRPr="00643DBC">
        <w:rPr>
          <w:rFonts w:ascii="Times New Roman" w:hAnsi="Times New Roman"/>
          <w:color w:val="000000"/>
          <w:sz w:val="28"/>
          <w:szCs w:val="28"/>
        </w:rPr>
        <w:lastRenderedPageBreak/>
        <w:t>«Об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участковые комиссии местного референдума.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Pr>
          <w:rFonts w:ascii="Times New Roman" w:hAnsi="Times New Roman"/>
          <w:color w:val="000000"/>
          <w:sz w:val="28"/>
          <w:szCs w:val="28"/>
        </w:rPr>
        <w:t>Иглинский</w:t>
      </w:r>
      <w:r w:rsidRPr="00643DBC">
        <w:rPr>
          <w:rFonts w:ascii="Times New Roman" w:hAnsi="Times New Roman"/>
          <w:color w:val="000000"/>
          <w:sz w:val="28"/>
          <w:szCs w:val="28"/>
        </w:rPr>
        <w:t xml:space="preserve"> район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rFonts w:ascii="Times New Roman" w:hAnsi="Times New Roman"/>
          <w:color w:val="000000"/>
          <w:sz w:val="28"/>
          <w:szCs w:val="28"/>
        </w:rPr>
        <w:t>Иглинский</w:t>
      </w:r>
      <w:r w:rsidRPr="00643DBC">
        <w:rPr>
          <w:rFonts w:ascii="Times New Roman" w:hAnsi="Times New Roman"/>
          <w:color w:val="000000"/>
          <w:sz w:val="28"/>
          <w:szCs w:val="28"/>
        </w:rPr>
        <w:t xml:space="preserve"> район Республики Башкортостан является Центральная избирательная комиссия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Решение о назначении местного референдума принимается представительным органом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w:t>
      </w:r>
      <w:r w:rsidRPr="00643DBC">
        <w:rPr>
          <w:rFonts w:ascii="Times New Roman" w:hAnsi="Times New Roman"/>
          <w:color w:val="000000"/>
          <w:sz w:val="28"/>
          <w:szCs w:val="28"/>
        </w:rPr>
        <w:lastRenderedPageBreak/>
        <w:t>подписи должны быть представлены инициативной группой по проведению местного референдума в избирательную комиссию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противном случае - об отказе в регистрации инициативной группы.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w:t>
      </w:r>
      <w:r w:rsidRPr="00643DBC">
        <w:rPr>
          <w:rFonts w:ascii="Times New Roman" w:hAnsi="Times New Roman"/>
          <w:color w:val="000000"/>
          <w:sz w:val="28"/>
          <w:szCs w:val="28"/>
        </w:rPr>
        <w:lastRenderedPageBreak/>
        <w:t xml:space="preserve">45 дней со дня официального опубликования результатов местного референдума.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F43629" w:rsidRPr="00643DBC" w:rsidRDefault="00F43629" w:rsidP="00F43629">
      <w:pPr>
        <w:pStyle w:val="a3"/>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7. Муниципальные выборы</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 Муниципальные выборы назначаются представительным органом Сельского поселения.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Итоги муниципальных выборов подлежат официальному опубликованию (обнародованию).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43629" w:rsidRPr="00643DBC" w:rsidRDefault="00F43629" w:rsidP="00F43629">
      <w:pPr>
        <w:pStyle w:val="a3"/>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43629" w:rsidRPr="00643DBC" w:rsidRDefault="00F43629" w:rsidP="00F43629">
      <w:pPr>
        <w:pStyle w:val="a3"/>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9. Правотворческая инициатива граждан</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3629" w:rsidRPr="00643DBC" w:rsidRDefault="00F43629" w:rsidP="00F43629">
      <w:pPr>
        <w:pStyle w:val="a3"/>
        <w:jc w:val="both"/>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10. Территориальное общественное самоуправление</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643DBC">
        <w:rPr>
          <w:rFonts w:ascii="Times New Roman" w:hAnsi="Times New Roman"/>
          <w:color w:val="000000"/>
          <w:sz w:val="28"/>
          <w:szCs w:val="28"/>
        </w:rPr>
        <w:lastRenderedPageBreak/>
        <w:t>регистрации в организационно-правовой форме некоммерческой организации.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установление структуры органов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избрание органов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Органы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представляют интересы населения, проживающего на соответствующей территории;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обеспечивают исполнение решений, принятых на собраниях и конференциях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В уставе территориального общественного самоуправления устанавливаются: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территория, на которой оно осуществляется;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цели, задачи, формы и основные направления деятельности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порядок принятия решений;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F43629" w:rsidRPr="00643DBC" w:rsidRDefault="00F43629" w:rsidP="00F43629">
      <w:pPr>
        <w:pStyle w:val="a3"/>
        <w:rPr>
          <w:rFonts w:ascii="Times New Roman" w:hAnsi="Times New Roman"/>
          <w:bCs/>
          <w:color w:val="000000"/>
          <w:sz w:val="28"/>
          <w:szCs w:val="28"/>
        </w:rPr>
      </w:pPr>
    </w:p>
    <w:p w:rsidR="00F43629" w:rsidRPr="00416204" w:rsidRDefault="00F43629" w:rsidP="00F43629">
      <w:pPr>
        <w:pStyle w:val="a3"/>
        <w:ind w:firstLine="708"/>
        <w:jc w:val="both"/>
        <w:rPr>
          <w:rFonts w:ascii="Times New Roman" w:hAnsi="Times New Roman"/>
          <w:b/>
          <w:color w:val="000000"/>
          <w:sz w:val="28"/>
          <w:szCs w:val="28"/>
        </w:rPr>
      </w:pPr>
      <w:r w:rsidRPr="00416204">
        <w:rPr>
          <w:rFonts w:ascii="Times New Roman" w:hAnsi="Times New Roman"/>
          <w:b/>
          <w:bCs/>
          <w:color w:val="000000"/>
          <w:sz w:val="28"/>
          <w:szCs w:val="28"/>
        </w:rPr>
        <w:t>Статья 11. Публичные слушания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На публичные слушания должны выноситься: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проект местного бюджета и отчет о его исполнении;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643DBC">
        <w:rPr>
          <w:rFonts w:ascii="Times New Roman" w:hAnsi="Times New Roman"/>
          <w:color w:val="000000"/>
          <w:sz w:val="28"/>
          <w:szCs w:val="28"/>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вопросы о преобразовании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иные вопросы в соответствии с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43629" w:rsidRPr="00643DBC" w:rsidRDefault="00F43629" w:rsidP="00F43629">
      <w:pPr>
        <w:pStyle w:val="a3"/>
        <w:rPr>
          <w:rFonts w:ascii="Times New Roman" w:hAnsi="Times New Roman"/>
          <w:bCs/>
          <w:color w:val="000000"/>
          <w:sz w:val="28"/>
          <w:szCs w:val="28"/>
        </w:rPr>
      </w:pPr>
    </w:p>
    <w:p w:rsidR="00F43629" w:rsidRPr="006D274E" w:rsidRDefault="00F43629" w:rsidP="00F43629">
      <w:pPr>
        <w:pStyle w:val="a3"/>
        <w:ind w:firstLine="708"/>
        <w:jc w:val="both"/>
        <w:rPr>
          <w:rFonts w:ascii="Times New Roman" w:hAnsi="Times New Roman"/>
          <w:b/>
          <w:color w:val="000000"/>
          <w:sz w:val="28"/>
          <w:szCs w:val="28"/>
        </w:rPr>
      </w:pPr>
      <w:r w:rsidRPr="006D274E">
        <w:rPr>
          <w:rFonts w:ascii="Times New Roman" w:hAnsi="Times New Roman"/>
          <w:b/>
          <w:bCs/>
          <w:color w:val="000000"/>
          <w:sz w:val="28"/>
          <w:szCs w:val="28"/>
        </w:rPr>
        <w:t>Статья 12. Собрание граждан</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Итоги собрания граждан подлежат официальному опубликованию (обнародованию).</w:t>
      </w:r>
    </w:p>
    <w:p w:rsidR="00F43629" w:rsidRPr="00643DBC" w:rsidRDefault="00F43629" w:rsidP="00F43629">
      <w:pPr>
        <w:pStyle w:val="a3"/>
        <w:jc w:val="both"/>
        <w:rPr>
          <w:rFonts w:ascii="Times New Roman" w:hAnsi="Times New Roman"/>
          <w:bCs/>
          <w:color w:val="000000"/>
          <w:sz w:val="28"/>
          <w:szCs w:val="28"/>
        </w:rPr>
      </w:pPr>
    </w:p>
    <w:p w:rsidR="00F43629" w:rsidRPr="006D274E" w:rsidRDefault="00F43629" w:rsidP="00F43629">
      <w:pPr>
        <w:pStyle w:val="a3"/>
        <w:ind w:firstLine="708"/>
        <w:jc w:val="both"/>
        <w:rPr>
          <w:rFonts w:ascii="Times New Roman" w:hAnsi="Times New Roman"/>
          <w:b/>
          <w:bCs/>
          <w:snapToGrid w:val="0"/>
          <w:color w:val="000000"/>
          <w:sz w:val="28"/>
          <w:szCs w:val="28"/>
        </w:rPr>
      </w:pPr>
      <w:r w:rsidRPr="006D274E">
        <w:rPr>
          <w:rFonts w:ascii="Times New Roman" w:hAnsi="Times New Roman"/>
          <w:b/>
          <w:bCs/>
          <w:snapToGrid w:val="0"/>
          <w:color w:val="000000"/>
          <w:sz w:val="28"/>
          <w:szCs w:val="28"/>
        </w:rPr>
        <w:t>Статья 13.</w:t>
      </w:r>
      <w:r w:rsidRPr="006D274E">
        <w:rPr>
          <w:rFonts w:ascii="Times New Roman" w:hAnsi="Times New Roman"/>
          <w:b/>
          <w:snapToGrid w:val="0"/>
          <w:color w:val="000000"/>
          <w:sz w:val="28"/>
          <w:szCs w:val="28"/>
        </w:rPr>
        <w:t xml:space="preserve"> </w:t>
      </w:r>
      <w:r w:rsidRPr="006D274E">
        <w:rPr>
          <w:rFonts w:ascii="Times New Roman" w:hAnsi="Times New Roman"/>
          <w:b/>
          <w:bCs/>
          <w:snapToGrid w:val="0"/>
          <w:color w:val="000000"/>
          <w:sz w:val="28"/>
          <w:szCs w:val="28"/>
        </w:rPr>
        <w:t>Конференция граждан (собрание делегатов)</w:t>
      </w:r>
    </w:p>
    <w:p w:rsidR="00F43629" w:rsidRPr="00643DBC" w:rsidRDefault="00F43629" w:rsidP="00F43629">
      <w:pPr>
        <w:pStyle w:val="a3"/>
        <w:jc w:val="both"/>
        <w:rPr>
          <w:rFonts w:ascii="Times New Roman" w:hAnsi="Times New Roman"/>
          <w:bCs/>
          <w:snapToGrid w:val="0"/>
          <w:color w:val="000000"/>
          <w:sz w:val="28"/>
          <w:szCs w:val="28"/>
        </w:rPr>
      </w:pPr>
    </w:p>
    <w:p w:rsidR="00F43629" w:rsidRPr="00643DBC" w:rsidRDefault="00F43629" w:rsidP="00F43629">
      <w:pPr>
        <w:pStyle w:val="a3"/>
        <w:ind w:firstLine="708"/>
        <w:jc w:val="both"/>
        <w:rPr>
          <w:rFonts w:ascii="Times New Roman" w:hAnsi="Times New Roman"/>
          <w:snapToGrid w:val="0"/>
          <w:color w:val="000000"/>
          <w:sz w:val="28"/>
          <w:szCs w:val="28"/>
        </w:rPr>
      </w:pPr>
      <w:r w:rsidRPr="00643DBC">
        <w:rPr>
          <w:rFonts w:ascii="Times New Roman" w:hAnsi="Times New Roman"/>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F43629" w:rsidRPr="00643DBC" w:rsidRDefault="00F43629" w:rsidP="00F43629">
      <w:pPr>
        <w:pStyle w:val="a3"/>
        <w:ind w:firstLine="708"/>
        <w:jc w:val="both"/>
        <w:rPr>
          <w:rFonts w:ascii="Times New Roman" w:hAnsi="Times New Roman"/>
          <w:snapToGrid w:val="0"/>
          <w:color w:val="000000"/>
          <w:sz w:val="28"/>
          <w:szCs w:val="28"/>
        </w:rPr>
      </w:pPr>
      <w:r w:rsidRPr="00643DBC">
        <w:rPr>
          <w:rFonts w:ascii="Times New Roman" w:hAnsi="Times New Roman"/>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F43629" w:rsidRPr="00643DBC" w:rsidRDefault="00F43629" w:rsidP="00F43629">
      <w:pPr>
        <w:pStyle w:val="a3"/>
        <w:ind w:firstLine="708"/>
        <w:jc w:val="both"/>
        <w:rPr>
          <w:rFonts w:ascii="Times New Roman" w:hAnsi="Times New Roman"/>
          <w:snapToGrid w:val="0"/>
          <w:color w:val="000000"/>
          <w:sz w:val="28"/>
          <w:szCs w:val="28"/>
        </w:rPr>
      </w:pPr>
      <w:r w:rsidRPr="00643DBC">
        <w:rPr>
          <w:rFonts w:ascii="Times New Roman" w:hAnsi="Times New Roman"/>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F43629" w:rsidRPr="00643DBC" w:rsidRDefault="00F43629" w:rsidP="00F43629">
      <w:pPr>
        <w:pStyle w:val="a3"/>
        <w:ind w:firstLine="708"/>
        <w:jc w:val="both"/>
        <w:rPr>
          <w:rFonts w:ascii="Times New Roman" w:hAnsi="Times New Roman"/>
          <w:snapToGrid w:val="0"/>
          <w:color w:val="000000"/>
          <w:sz w:val="28"/>
          <w:szCs w:val="28"/>
        </w:rPr>
      </w:pPr>
      <w:r w:rsidRPr="00643DBC">
        <w:rPr>
          <w:rFonts w:ascii="Times New Roman" w:hAnsi="Times New Roman"/>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F43629" w:rsidRPr="00643DBC" w:rsidRDefault="00F43629" w:rsidP="00F43629">
      <w:pPr>
        <w:pStyle w:val="a3"/>
        <w:ind w:firstLine="708"/>
        <w:jc w:val="both"/>
        <w:rPr>
          <w:rFonts w:ascii="Times New Roman" w:hAnsi="Times New Roman"/>
          <w:snapToGrid w:val="0"/>
          <w:color w:val="000000"/>
          <w:sz w:val="28"/>
          <w:szCs w:val="28"/>
        </w:rPr>
      </w:pPr>
      <w:r w:rsidRPr="00643DBC">
        <w:rPr>
          <w:rFonts w:ascii="Times New Roman" w:hAnsi="Times New Roman"/>
          <w:color w:val="000000"/>
          <w:sz w:val="28"/>
          <w:szCs w:val="28"/>
        </w:rPr>
        <w:t>5. Итоги конференции граждан (собрания делегатов) подлежат официальному опубликованию (обнародованию).</w:t>
      </w:r>
    </w:p>
    <w:p w:rsidR="00F43629" w:rsidRPr="00643DBC" w:rsidRDefault="00F43629" w:rsidP="00F43629">
      <w:pPr>
        <w:pStyle w:val="a3"/>
        <w:rPr>
          <w:rFonts w:ascii="Times New Roman" w:hAnsi="Times New Roman"/>
          <w:snapToGrid w:val="0"/>
          <w:color w:val="000000"/>
          <w:sz w:val="28"/>
          <w:szCs w:val="28"/>
        </w:rPr>
      </w:pPr>
    </w:p>
    <w:p w:rsidR="00F43629" w:rsidRPr="006D274E" w:rsidRDefault="00F43629" w:rsidP="00F43629">
      <w:pPr>
        <w:pStyle w:val="a3"/>
        <w:ind w:firstLine="708"/>
        <w:jc w:val="both"/>
        <w:rPr>
          <w:rFonts w:ascii="Times New Roman" w:hAnsi="Times New Roman"/>
          <w:b/>
          <w:color w:val="000000"/>
          <w:sz w:val="28"/>
          <w:szCs w:val="28"/>
        </w:rPr>
      </w:pPr>
      <w:r w:rsidRPr="006D274E">
        <w:rPr>
          <w:rFonts w:ascii="Times New Roman" w:hAnsi="Times New Roman"/>
          <w:b/>
          <w:bCs/>
          <w:color w:val="000000"/>
          <w:sz w:val="28"/>
          <w:szCs w:val="28"/>
        </w:rPr>
        <w:t>Статья 14. Опрос граждан</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Результаты опроса носят рекомендательный характер.</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В опросе граждан имеют право участвовать жители Сельского поселения, обладающие избирательным правом.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Опрос граждан проводится по инициативе: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представительного органа Сельского поселения или главы Сельского поселения - по вопросам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дата и сроки проведения опроса;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формулировка вопроса (вопросов), предлагаемого (предлагаемых) при проведении опроса;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методика проведения опроса;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форма опросного листа;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минимальная численность жителей Сельского поселения, участвующих в опросе.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Финансирование мероприятий, связанных с подготовкой и проведением опроса граждан, осуществляется: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за счет средств местного бюджета - при проведении опроса по инициативе органов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43629" w:rsidRPr="00643DBC" w:rsidRDefault="00F43629" w:rsidP="00F43629">
      <w:pPr>
        <w:pStyle w:val="a3"/>
        <w:rPr>
          <w:rFonts w:ascii="Times New Roman" w:hAnsi="Times New Roman"/>
          <w:bCs/>
          <w:color w:val="000000"/>
          <w:sz w:val="28"/>
          <w:szCs w:val="28"/>
        </w:rPr>
      </w:pPr>
    </w:p>
    <w:p w:rsidR="00F43629" w:rsidRPr="006D274E" w:rsidRDefault="00F43629" w:rsidP="00F43629">
      <w:pPr>
        <w:pStyle w:val="a3"/>
        <w:ind w:firstLine="708"/>
        <w:jc w:val="both"/>
        <w:rPr>
          <w:rFonts w:ascii="Times New Roman" w:hAnsi="Times New Roman"/>
          <w:b/>
          <w:color w:val="000000"/>
          <w:sz w:val="28"/>
          <w:szCs w:val="28"/>
        </w:rPr>
      </w:pPr>
      <w:r w:rsidRPr="006D274E">
        <w:rPr>
          <w:rFonts w:ascii="Times New Roman" w:hAnsi="Times New Roman"/>
          <w:b/>
          <w:bCs/>
          <w:color w:val="000000"/>
          <w:sz w:val="28"/>
          <w:szCs w:val="28"/>
        </w:rPr>
        <w:t>Статья 15. Обращения граждан в органы местного самоуправления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3629" w:rsidRPr="00643DBC" w:rsidRDefault="00F43629" w:rsidP="00F43629">
      <w:pPr>
        <w:pStyle w:val="a3"/>
        <w:jc w:val="both"/>
        <w:rPr>
          <w:rFonts w:ascii="Times New Roman" w:hAnsi="Times New Roman"/>
          <w:bCs/>
          <w:color w:val="000000"/>
          <w:sz w:val="28"/>
          <w:szCs w:val="28"/>
        </w:rPr>
      </w:pPr>
    </w:p>
    <w:p w:rsidR="00F43629" w:rsidRPr="006D274E" w:rsidRDefault="00F43629" w:rsidP="00F43629">
      <w:pPr>
        <w:pStyle w:val="a3"/>
        <w:ind w:firstLine="708"/>
        <w:jc w:val="both"/>
        <w:rPr>
          <w:rFonts w:ascii="Times New Roman" w:hAnsi="Times New Roman"/>
          <w:b/>
          <w:color w:val="000000"/>
          <w:sz w:val="28"/>
          <w:szCs w:val="28"/>
        </w:rPr>
      </w:pPr>
      <w:r w:rsidRPr="006D274E">
        <w:rPr>
          <w:rFonts w:ascii="Times New Roman" w:hAnsi="Times New Roman"/>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w:t>
      </w:r>
      <w:r w:rsidRPr="00643DBC">
        <w:rPr>
          <w:rFonts w:ascii="Times New Roman" w:hAnsi="Times New Roman"/>
          <w:color w:val="000000"/>
          <w:sz w:val="28"/>
          <w:szCs w:val="28"/>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3629" w:rsidRPr="00643DBC" w:rsidRDefault="00F43629" w:rsidP="00F43629">
      <w:pPr>
        <w:pStyle w:val="a3"/>
        <w:jc w:val="both"/>
        <w:rPr>
          <w:rFonts w:ascii="Times New Roman" w:hAnsi="Times New Roman"/>
          <w:bCs/>
          <w:color w:val="000000"/>
          <w:sz w:val="28"/>
          <w:szCs w:val="28"/>
        </w:rPr>
      </w:pPr>
    </w:p>
    <w:p w:rsidR="00F43629" w:rsidRPr="006D274E" w:rsidRDefault="00F43629" w:rsidP="00F43629">
      <w:pPr>
        <w:pStyle w:val="a3"/>
        <w:jc w:val="center"/>
        <w:rPr>
          <w:rFonts w:ascii="Times New Roman" w:hAnsi="Times New Roman"/>
          <w:b/>
          <w:color w:val="000000"/>
          <w:sz w:val="28"/>
          <w:szCs w:val="28"/>
        </w:rPr>
      </w:pPr>
      <w:r w:rsidRPr="006D274E">
        <w:rPr>
          <w:rFonts w:ascii="Times New Roman" w:hAnsi="Times New Roman"/>
          <w:b/>
          <w:bCs/>
          <w:color w:val="000000"/>
          <w:sz w:val="28"/>
          <w:szCs w:val="28"/>
        </w:rPr>
        <w:t>Глава IV</w:t>
      </w:r>
    </w:p>
    <w:p w:rsidR="00F43629" w:rsidRPr="006D274E" w:rsidRDefault="00F43629" w:rsidP="00F43629">
      <w:pPr>
        <w:pStyle w:val="a3"/>
        <w:jc w:val="center"/>
        <w:rPr>
          <w:rFonts w:ascii="Times New Roman" w:hAnsi="Times New Roman"/>
          <w:b/>
          <w:color w:val="000000"/>
          <w:sz w:val="28"/>
          <w:szCs w:val="28"/>
        </w:rPr>
      </w:pPr>
      <w:r w:rsidRPr="006D274E">
        <w:rPr>
          <w:rFonts w:ascii="Times New Roman" w:hAnsi="Times New Roman"/>
          <w:b/>
          <w:bCs/>
          <w:color w:val="000000"/>
          <w:sz w:val="28"/>
          <w:szCs w:val="28"/>
        </w:rPr>
        <w:t>Органы местного самоуправления и должностные лица местного самоуправления</w:t>
      </w:r>
    </w:p>
    <w:p w:rsidR="00F43629" w:rsidRPr="00643DBC" w:rsidRDefault="00F43629" w:rsidP="00F43629">
      <w:pPr>
        <w:pStyle w:val="a3"/>
        <w:rPr>
          <w:rFonts w:ascii="Times New Roman" w:hAnsi="Times New Roman"/>
          <w:bCs/>
          <w:color w:val="000000"/>
          <w:sz w:val="28"/>
          <w:szCs w:val="28"/>
        </w:rPr>
      </w:pPr>
    </w:p>
    <w:p w:rsidR="00F43629" w:rsidRPr="006D274E" w:rsidRDefault="00F43629" w:rsidP="00F43629">
      <w:pPr>
        <w:pStyle w:val="a3"/>
        <w:ind w:firstLine="708"/>
        <w:jc w:val="both"/>
        <w:rPr>
          <w:rFonts w:ascii="Times New Roman" w:hAnsi="Times New Roman"/>
          <w:b/>
          <w:color w:val="000000"/>
          <w:sz w:val="28"/>
          <w:szCs w:val="28"/>
        </w:rPr>
      </w:pPr>
      <w:r w:rsidRPr="006D274E">
        <w:rPr>
          <w:rFonts w:ascii="Times New Roman" w:hAnsi="Times New Roman"/>
          <w:b/>
          <w:bCs/>
          <w:color w:val="000000"/>
          <w:sz w:val="28"/>
          <w:szCs w:val="28"/>
        </w:rPr>
        <w:t>Статья 17. Органы местного самоуправления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Структуру органов местного самоуправления составляют: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представительный орган Сельского поселения, именуемый Советом;</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администрация Сельского поселения, именуемая Администрацией.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43629" w:rsidRPr="00643DBC" w:rsidRDefault="00F43629" w:rsidP="00F43629">
      <w:pPr>
        <w:pStyle w:val="a3"/>
        <w:jc w:val="both"/>
        <w:rPr>
          <w:rFonts w:ascii="Times New Roman" w:hAnsi="Times New Roman"/>
          <w:bCs/>
          <w:color w:val="000000"/>
          <w:sz w:val="28"/>
          <w:szCs w:val="28"/>
        </w:rPr>
      </w:pPr>
    </w:p>
    <w:p w:rsidR="00F43629" w:rsidRPr="00930F9E" w:rsidRDefault="00F43629" w:rsidP="00F43629">
      <w:pPr>
        <w:pStyle w:val="a3"/>
        <w:ind w:firstLine="708"/>
        <w:jc w:val="both"/>
        <w:rPr>
          <w:rFonts w:ascii="Times New Roman" w:hAnsi="Times New Roman"/>
          <w:b/>
          <w:color w:val="000000"/>
          <w:sz w:val="28"/>
          <w:szCs w:val="28"/>
        </w:rPr>
      </w:pPr>
      <w:r w:rsidRPr="00930F9E">
        <w:rPr>
          <w:rFonts w:ascii="Times New Roman" w:hAnsi="Times New Roman"/>
          <w:b/>
          <w:bCs/>
          <w:color w:val="000000"/>
          <w:sz w:val="28"/>
          <w:szCs w:val="28"/>
        </w:rPr>
        <w:t xml:space="preserve">Статья 18. Совет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Совет состоит из 10 депутатов.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Совет обладает правами юридического лица.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Срок полномочий Совета составляет 4 года.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Совет подотчетен и подконтролен непосредственно населению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В исключительной компетенции Совета находятся: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принятие устава Сельского поселения и внесение в него изменений и дополнений;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утверждение местного бюджета и отчета о его исполнении;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принятие планов и программ развития Сельского поселения, утверждение отчетов об их исполнении;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определение порядка участия Сельского поселения в организациях межмуниципального сотрудничества;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принятие решения об удалении главы Сельского поселения в отставку.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12. Организацию деятельности Совета осуществляет глава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в случае принятия указанным органом решения о самороспуске. </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15. Досрочное прекращение полномочий Совета влечет досрочное прекращение полномочий его депутатов.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F43629" w:rsidRPr="00643DBC" w:rsidRDefault="00F43629" w:rsidP="00F43629">
      <w:pPr>
        <w:pStyle w:val="a3"/>
        <w:rPr>
          <w:rFonts w:ascii="Times New Roman" w:hAnsi="Times New Roman"/>
          <w:bCs/>
          <w:color w:val="000000"/>
          <w:sz w:val="28"/>
          <w:szCs w:val="28"/>
        </w:rPr>
      </w:pPr>
    </w:p>
    <w:p w:rsidR="00F43629" w:rsidRPr="00EF0122" w:rsidRDefault="00F43629" w:rsidP="00F43629">
      <w:pPr>
        <w:pStyle w:val="a3"/>
        <w:ind w:firstLine="708"/>
        <w:jc w:val="both"/>
        <w:rPr>
          <w:rFonts w:ascii="Times New Roman" w:hAnsi="Times New Roman"/>
          <w:b/>
          <w:color w:val="000000"/>
          <w:sz w:val="28"/>
          <w:szCs w:val="28"/>
        </w:rPr>
      </w:pPr>
      <w:r w:rsidRPr="00EF0122">
        <w:rPr>
          <w:rFonts w:ascii="Times New Roman" w:hAnsi="Times New Roman"/>
          <w:b/>
          <w:bCs/>
          <w:color w:val="000000"/>
          <w:sz w:val="28"/>
          <w:szCs w:val="28"/>
        </w:rPr>
        <w:t>Статья 19. Глава Сельского поселения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 осуществляет свои полномочия на постоянной основе.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Глава Сельского поселения избирается большинством голосов от установленного числа депутатов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Срок полномочий главы Сельского поселения составляет 4 года.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Глава Сельского поселения в пределах полномочий, установленных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издает в пределах своих полномочий правовые акты;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вправе требовать созыва внеочередного заседания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Глава Сельского поселения подконтролен и подотчетен населению и Совету.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 xml:space="preserve">5. Глава сельского  поселения должен соблюдать ограничения и запреты и исполнять обязанности, которые установлены Федеральным </w:t>
      </w:r>
      <w:hyperlink r:id="rId19"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Полномочия главы Сельского поселения прекращаются досрочно в случае: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смерти;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отставки по собственному желанию;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2.1) удаления в отставку в соответствии с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отрешения от должности в соответствии с</w:t>
      </w:r>
      <w:hyperlink r:id="rId20" w:tgtFrame="_self" w:history="1">
        <w:r w:rsidRPr="00643DBC">
          <w:rPr>
            <w:rFonts w:ascii="Times New Roman" w:hAnsi="Times New Roman"/>
            <w:color w:val="000000"/>
            <w:sz w:val="28"/>
            <w:szCs w:val="28"/>
          </w:rPr>
          <w:t xml:space="preserve"> Федеральным законом </w:t>
        </w:r>
      </w:hyperlink>
      <w:r w:rsidRPr="00643DBC">
        <w:rPr>
          <w:rFonts w:ascii="Times New Roman" w:hAnsi="Times New Roman"/>
          <w:color w:val="000000"/>
          <w:sz w:val="28"/>
          <w:szCs w:val="28"/>
        </w:rPr>
        <w:t>;</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признания судом недееспособным или ограниченно дееспособным;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признания судом безвестно отсутствующим или объявления умершим;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вступления в отношении его в законную силу обвинительного приговора суда;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выезда за пределы Российской Федерации на постоянное место жительства;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отзыва избирателей;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12) утраты Сельским поселением статуса муниципального образования в связи с его объединением с городским округом;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F43629" w:rsidRPr="00EF0122" w:rsidRDefault="00F43629" w:rsidP="00F43629">
      <w:pPr>
        <w:pStyle w:val="a3"/>
        <w:ind w:firstLine="708"/>
        <w:jc w:val="both"/>
        <w:rPr>
          <w:rFonts w:ascii="Times New Roman" w:hAnsi="Times New Roman"/>
          <w:b/>
          <w:color w:val="000000"/>
          <w:sz w:val="28"/>
          <w:szCs w:val="28"/>
        </w:rPr>
      </w:pPr>
      <w:r w:rsidRPr="00EF0122">
        <w:rPr>
          <w:rFonts w:ascii="Times New Roman" w:hAnsi="Times New Roman"/>
          <w:b/>
          <w:bCs/>
          <w:color w:val="000000"/>
          <w:sz w:val="28"/>
          <w:szCs w:val="28"/>
        </w:rPr>
        <w:lastRenderedPageBreak/>
        <w:t>Статья 20. Администрация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Администрацией руководит глава Сельского поселения на принципах единоначалия.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Администрация обладает правами юридического лица.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Структура Администрации утверждается Советом по представлению главы Сельского поселения.</w:t>
      </w:r>
    </w:p>
    <w:p w:rsidR="00F43629" w:rsidRPr="00643DBC" w:rsidRDefault="00F43629" w:rsidP="00F43629">
      <w:pPr>
        <w:pStyle w:val="a3"/>
        <w:rPr>
          <w:rFonts w:ascii="Times New Roman" w:hAnsi="Times New Roman"/>
          <w:bCs/>
          <w:color w:val="000000"/>
          <w:sz w:val="28"/>
          <w:szCs w:val="28"/>
        </w:rPr>
      </w:pPr>
    </w:p>
    <w:p w:rsidR="00F43629" w:rsidRPr="00EF0122" w:rsidRDefault="00F43629" w:rsidP="00F43629">
      <w:pPr>
        <w:pStyle w:val="a3"/>
        <w:ind w:firstLine="708"/>
        <w:jc w:val="both"/>
        <w:rPr>
          <w:rFonts w:ascii="Times New Roman" w:hAnsi="Times New Roman"/>
          <w:b/>
          <w:color w:val="000000"/>
          <w:sz w:val="28"/>
          <w:szCs w:val="28"/>
        </w:rPr>
      </w:pPr>
      <w:r w:rsidRPr="00EF0122">
        <w:rPr>
          <w:rFonts w:ascii="Times New Roman" w:hAnsi="Times New Roman"/>
          <w:b/>
          <w:bCs/>
          <w:color w:val="000000"/>
          <w:sz w:val="28"/>
          <w:szCs w:val="28"/>
        </w:rPr>
        <w:t>Статья 21. Избирательная комиссия Сельского поселения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3. Избирательная комиссия Сельского поселения формируется в количестве </w:t>
      </w:r>
      <w:r>
        <w:rPr>
          <w:rFonts w:ascii="Times New Roman" w:hAnsi="Times New Roman"/>
          <w:color w:val="000000"/>
          <w:sz w:val="28"/>
          <w:szCs w:val="28"/>
        </w:rPr>
        <w:t>десяти</w:t>
      </w:r>
      <w:r w:rsidRPr="00643DBC">
        <w:rPr>
          <w:rFonts w:ascii="Times New Roman" w:hAnsi="Times New Roman"/>
          <w:color w:val="000000"/>
          <w:sz w:val="28"/>
          <w:szCs w:val="28"/>
        </w:rPr>
        <w:t xml:space="preserve"> членов с правом решающего голоса.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F43629" w:rsidRPr="00643DBC" w:rsidRDefault="00F43629" w:rsidP="00F43629">
      <w:pPr>
        <w:pStyle w:val="a3"/>
        <w:jc w:val="both"/>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 xml:space="preserve">Статья 22. Статус депутата Совета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Депутату Совета обеспечиваются условия для беспрепятственного осуществления своих полномочий.</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Депутат Совета поддерживает связь с избирателями своего округа, ответственен перед ним и подотчетен им.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Срок полномочий депутата Совета составляет 4 года.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3. Полномочия депутата Совета начинаются со дня его избрания и прекращаются со дня начала работы Совета нового созыва.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Депутаты Совета осуществляют свои полномочия, на непостоянной основе.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1" w:history="1">
        <w:r w:rsidRPr="00643DBC">
          <w:rPr>
            <w:rFonts w:ascii="Times New Roman" w:hAnsi="Times New Roman"/>
            <w:color w:val="000000"/>
            <w:sz w:val="28"/>
            <w:szCs w:val="28"/>
          </w:rPr>
          <w:t>законом</w:t>
        </w:r>
      </w:hyperlink>
      <w:r w:rsidRPr="00643DBC">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Полномочия депутата Совета прекращаются досрочно в случае: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смерти;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отставки по собственному желанию;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признания судом недееспособным или ограниченно дееспособным;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признания судом безвестно отсутствующим или объявления умершим;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вступления в отношении его в законную силу обвинительного приговора суда;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выезда за пределы Российской Федерации на постоянное место жительства;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8) отзыва избирателями;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досрочного прекращения полномочий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в иных случаях, установленных Федеральным законом и иными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F43629" w:rsidRPr="00643DBC" w:rsidRDefault="00F43629" w:rsidP="00F43629">
      <w:pPr>
        <w:pStyle w:val="a3"/>
        <w:ind w:firstLine="708"/>
        <w:jc w:val="both"/>
        <w:rPr>
          <w:rFonts w:ascii="Times New Roman" w:hAnsi="Times New Roman"/>
          <w:bCs/>
          <w:color w:val="000000"/>
          <w:sz w:val="28"/>
          <w:szCs w:val="28"/>
        </w:rPr>
      </w:pPr>
      <w:r w:rsidRPr="00643DBC">
        <w:rPr>
          <w:rFonts w:ascii="Times New Roman" w:hAnsi="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F43629" w:rsidRPr="00643DBC" w:rsidRDefault="00F43629" w:rsidP="00F43629">
      <w:pPr>
        <w:pStyle w:val="a3"/>
        <w:rPr>
          <w:rFonts w:ascii="Times New Roman" w:hAnsi="Times New Roman"/>
          <w:color w:val="000000"/>
          <w:sz w:val="28"/>
          <w:szCs w:val="28"/>
          <w:shd w:val="clear" w:color="auto" w:fill="FFFFFF"/>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color w:val="000000"/>
          <w:sz w:val="28"/>
          <w:szCs w:val="28"/>
        </w:rPr>
        <w:t xml:space="preserve">Статья 23. Сведения о доходах, расходах, об имуществе и обязательствах имущественного характера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Pr>
          <w:rFonts w:ascii="Times New Roman" w:hAnsi="Times New Roman"/>
          <w:color w:val="000000"/>
          <w:sz w:val="28"/>
          <w:szCs w:val="28"/>
        </w:rPr>
        <w:t>1.1.</w:t>
      </w:r>
      <w:r w:rsidRPr="00643DBC">
        <w:rPr>
          <w:rFonts w:ascii="Times New Roman" w:hAnsi="Times New Roman"/>
          <w:color w:val="000000"/>
          <w:sz w:val="28"/>
          <w:szCs w:val="28"/>
        </w:rPr>
        <w:t>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F43629" w:rsidRPr="00643DBC" w:rsidRDefault="00F43629" w:rsidP="00F43629">
      <w:pPr>
        <w:pStyle w:val="a3"/>
        <w:ind w:firstLine="708"/>
        <w:jc w:val="both"/>
        <w:rPr>
          <w:rFonts w:ascii="Times New Roman" w:hAnsi="Times New Roman"/>
          <w:color w:val="000000"/>
          <w:sz w:val="28"/>
          <w:szCs w:val="28"/>
        </w:rPr>
      </w:pPr>
      <w:r>
        <w:rPr>
          <w:rFonts w:ascii="Times New Roman" w:hAnsi="Times New Roman"/>
          <w:color w:val="000000"/>
          <w:sz w:val="28"/>
          <w:szCs w:val="28"/>
        </w:rPr>
        <w:t>2.</w:t>
      </w:r>
      <w:r w:rsidRPr="00643DBC">
        <w:rPr>
          <w:rFonts w:ascii="Times New Roman" w:hAnsi="Times New Roman"/>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w:t>
      </w:r>
      <w:r w:rsidRPr="00643DBC">
        <w:rPr>
          <w:rFonts w:ascii="Times New Roman" w:hAnsi="Times New Roman"/>
          <w:color w:val="000000"/>
          <w:sz w:val="28"/>
          <w:szCs w:val="28"/>
        </w:rPr>
        <w:lastRenderedPageBreak/>
        <w:t>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F43629" w:rsidRPr="00643DBC" w:rsidRDefault="00F43629" w:rsidP="00F43629">
      <w:pPr>
        <w:pStyle w:val="a3"/>
        <w:ind w:firstLine="708"/>
        <w:jc w:val="both"/>
        <w:rPr>
          <w:rFonts w:ascii="Times New Roman" w:hAnsi="Times New Roman"/>
          <w:color w:val="000000"/>
          <w:sz w:val="28"/>
          <w:szCs w:val="28"/>
        </w:rPr>
      </w:pPr>
      <w:r>
        <w:rPr>
          <w:rFonts w:ascii="Times New Roman" w:hAnsi="Times New Roman"/>
          <w:color w:val="000000"/>
          <w:sz w:val="28"/>
          <w:szCs w:val="28"/>
        </w:rPr>
        <w:t>3.</w:t>
      </w:r>
      <w:r w:rsidRPr="00643DBC">
        <w:rPr>
          <w:rFonts w:ascii="Times New Roman" w:hAnsi="Times New Roman"/>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F43629" w:rsidRPr="00643DBC" w:rsidRDefault="00F43629" w:rsidP="00F43629">
      <w:pPr>
        <w:pStyle w:val="a3"/>
        <w:jc w:val="both"/>
        <w:rPr>
          <w:rFonts w:ascii="Times New Roman" w:hAnsi="Times New Roman"/>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24. Органы местного самоуправления как юридические лица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w:t>
      </w:r>
      <w:r w:rsidRPr="00643DBC">
        <w:rPr>
          <w:rFonts w:ascii="Times New Roman" w:hAnsi="Times New Roman"/>
          <w:color w:val="000000"/>
          <w:sz w:val="28"/>
          <w:szCs w:val="28"/>
        </w:rPr>
        <w:lastRenderedPageBreak/>
        <w:t>государственной регистрации в качестве юридических лиц в соответствии с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43629" w:rsidRPr="00643DBC" w:rsidRDefault="00F43629" w:rsidP="00F43629">
      <w:pPr>
        <w:pStyle w:val="a3"/>
        <w:jc w:val="both"/>
        <w:rPr>
          <w:rFonts w:ascii="Times New Roman" w:hAnsi="Times New Roman"/>
          <w:color w:val="000000"/>
          <w:sz w:val="28"/>
          <w:szCs w:val="28"/>
        </w:rPr>
      </w:pPr>
    </w:p>
    <w:p w:rsidR="00F43629" w:rsidRPr="00E870E4" w:rsidRDefault="00F43629" w:rsidP="00F43629">
      <w:pPr>
        <w:pStyle w:val="a3"/>
        <w:jc w:val="center"/>
        <w:rPr>
          <w:rFonts w:ascii="Times New Roman" w:hAnsi="Times New Roman"/>
          <w:b/>
          <w:color w:val="000000"/>
          <w:sz w:val="28"/>
          <w:szCs w:val="28"/>
        </w:rPr>
      </w:pPr>
      <w:r w:rsidRPr="00E870E4">
        <w:rPr>
          <w:rFonts w:ascii="Times New Roman" w:hAnsi="Times New Roman"/>
          <w:b/>
          <w:bCs/>
          <w:color w:val="000000"/>
          <w:sz w:val="28"/>
          <w:szCs w:val="28"/>
        </w:rPr>
        <w:t>Глава V</w:t>
      </w:r>
    </w:p>
    <w:p w:rsidR="00F43629" w:rsidRPr="00E870E4" w:rsidRDefault="00F43629" w:rsidP="00F43629">
      <w:pPr>
        <w:pStyle w:val="a3"/>
        <w:jc w:val="center"/>
        <w:rPr>
          <w:rFonts w:ascii="Times New Roman" w:hAnsi="Times New Roman"/>
          <w:b/>
          <w:color w:val="000000"/>
          <w:sz w:val="28"/>
          <w:szCs w:val="28"/>
        </w:rPr>
      </w:pPr>
      <w:r w:rsidRPr="00E870E4">
        <w:rPr>
          <w:rFonts w:ascii="Times New Roman" w:hAnsi="Times New Roman"/>
          <w:b/>
          <w:bCs/>
          <w:color w:val="000000"/>
          <w:sz w:val="28"/>
          <w:szCs w:val="28"/>
        </w:rPr>
        <w:t>Муниципальные правовые акты</w:t>
      </w:r>
    </w:p>
    <w:p w:rsidR="00F43629" w:rsidRPr="00643DBC" w:rsidRDefault="00F43629" w:rsidP="00F43629">
      <w:pPr>
        <w:pStyle w:val="a3"/>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25. Система муниципальных правовых актов</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В систему муниципальных правовых актов входят: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устав Сельского поселения, правовые акты, принятые на местном референдуме (сходе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нормативные и иные правовые акты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w:t>
      </w:r>
      <w:r w:rsidRPr="00643DBC">
        <w:rPr>
          <w:rFonts w:ascii="Times New Roman" w:hAnsi="Times New Roman"/>
          <w:color w:val="000000"/>
          <w:sz w:val="28"/>
          <w:szCs w:val="28"/>
        </w:rPr>
        <w:lastRenderedPageBreak/>
        <w:t>Совета, издает постановления и распоряжения Администрации по вопросам, указанным в части 6 статьи 43 Федерального закона.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F43629" w:rsidRPr="00643DBC" w:rsidRDefault="00F43629" w:rsidP="00F43629">
      <w:pPr>
        <w:pStyle w:val="a3"/>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26. Устав Сельского поселения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Устав Сельского поселения принимается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Pr>
          <w:rFonts w:ascii="Times New Roman" w:hAnsi="Times New Roman"/>
          <w:color w:val="000000"/>
          <w:sz w:val="28"/>
          <w:szCs w:val="28"/>
        </w:rPr>
        <w:t>3.</w:t>
      </w:r>
      <w:r w:rsidRPr="00643DBC">
        <w:rPr>
          <w:rFonts w:ascii="Times New Roman" w:hAnsi="Times New Roman"/>
          <w:color w:val="000000"/>
          <w:sz w:val="28"/>
          <w:szCs w:val="28"/>
        </w:rPr>
        <w:t>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43629" w:rsidRPr="00643DBC" w:rsidRDefault="00F43629" w:rsidP="00F43629">
      <w:pPr>
        <w:pStyle w:val="a3"/>
        <w:ind w:firstLine="708"/>
        <w:jc w:val="both"/>
        <w:rPr>
          <w:rFonts w:ascii="Times New Roman" w:hAnsi="Times New Roman"/>
          <w:color w:val="000000"/>
          <w:sz w:val="28"/>
          <w:szCs w:val="28"/>
        </w:rPr>
      </w:pPr>
      <w:r>
        <w:rPr>
          <w:rFonts w:ascii="Times New Roman" w:hAnsi="Times New Roman"/>
          <w:color w:val="000000"/>
          <w:sz w:val="28"/>
          <w:szCs w:val="28"/>
        </w:rPr>
        <w:t>4.</w:t>
      </w:r>
      <w:r w:rsidRPr="00643DBC">
        <w:rPr>
          <w:rFonts w:ascii="Times New Roman" w:hAnsi="Times New Roman"/>
          <w:color w:val="000000"/>
          <w:sz w:val="28"/>
          <w:szCs w:val="28"/>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w:t>
      </w:r>
      <w:r w:rsidRPr="00643DBC">
        <w:rPr>
          <w:rFonts w:ascii="Times New Roman" w:hAnsi="Times New Roman"/>
          <w:color w:val="000000"/>
          <w:sz w:val="28"/>
          <w:szCs w:val="28"/>
        </w:rPr>
        <w:lastRenderedPageBreak/>
        <w:t>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F43629" w:rsidRPr="00643DBC" w:rsidRDefault="00F43629" w:rsidP="00F43629">
      <w:pPr>
        <w:pStyle w:val="a3"/>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27. Решения, принятые путем прямого волеизъявления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F43629" w:rsidRPr="00643DBC" w:rsidRDefault="00F43629" w:rsidP="00F43629">
      <w:pPr>
        <w:pStyle w:val="a3"/>
        <w:jc w:val="both"/>
        <w:rPr>
          <w:rFonts w:ascii="Times New Roman" w:hAnsi="Times New Roman"/>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28. Подготовка муниципальных правовых актов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rFonts w:ascii="Times New Roman" w:hAnsi="Times New Roman"/>
          <w:color w:val="000000"/>
          <w:sz w:val="28"/>
          <w:szCs w:val="28"/>
        </w:rPr>
        <w:t xml:space="preserve"> Иглинского  района</w:t>
      </w:r>
      <w:r w:rsidRPr="00643DBC">
        <w:rPr>
          <w:rFonts w:ascii="Times New Roman" w:hAnsi="Times New Roman"/>
          <w:color w:val="000000"/>
          <w:sz w:val="28"/>
          <w:szCs w:val="28"/>
        </w:rPr>
        <w:t xml:space="preserve">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29. Вступление в силу муниципальных правовых актов</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1. Муниципальные правовые акты вступают в силу со дня их подписания.</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lastRenderedPageBreak/>
        <w:t>В муниципальных правовых актах может быть установлен другой порядок вступления их в силу.</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Муниципальные правовые акты могут быть доведены до всеобщего сведения по телевидению и радио.</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43629" w:rsidRPr="00643DBC" w:rsidRDefault="00F43629" w:rsidP="00F43629">
      <w:pPr>
        <w:pStyle w:val="a3"/>
        <w:jc w:val="both"/>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30. Отмена муниципальных правовых актов и приостановление их действия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F43629" w:rsidRPr="00E870E4" w:rsidRDefault="00F43629" w:rsidP="00F43629">
      <w:pPr>
        <w:pStyle w:val="a3"/>
        <w:jc w:val="center"/>
        <w:rPr>
          <w:rFonts w:ascii="Times New Roman" w:hAnsi="Times New Roman"/>
          <w:b/>
          <w:color w:val="000000"/>
          <w:sz w:val="28"/>
          <w:szCs w:val="28"/>
        </w:rPr>
      </w:pPr>
      <w:r w:rsidRPr="00E870E4">
        <w:rPr>
          <w:rFonts w:ascii="Times New Roman" w:hAnsi="Times New Roman"/>
          <w:b/>
          <w:bCs/>
          <w:color w:val="000000"/>
          <w:sz w:val="28"/>
          <w:szCs w:val="28"/>
        </w:rPr>
        <w:lastRenderedPageBreak/>
        <w:t>Глава VI</w:t>
      </w:r>
    </w:p>
    <w:p w:rsidR="00F43629" w:rsidRPr="00E870E4" w:rsidRDefault="00F43629" w:rsidP="00F43629">
      <w:pPr>
        <w:pStyle w:val="a3"/>
        <w:jc w:val="center"/>
        <w:rPr>
          <w:rFonts w:ascii="Times New Roman" w:hAnsi="Times New Roman"/>
          <w:b/>
          <w:color w:val="000000"/>
          <w:sz w:val="28"/>
          <w:szCs w:val="28"/>
        </w:rPr>
      </w:pPr>
      <w:r w:rsidRPr="00E870E4">
        <w:rPr>
          <w:rFonts w:ascii="Times New Roman" w:hAnsi="Times New Roman"/>
          <w:b/>
          <w:bCs/>
          <w:color w:val="000000"/>
          <w:sz w:val="28"/>
          <w:szCs w:val="28"/>
        </w:rPr>
        <w:t>Экономическая основа местного самоуправления</w:t>
      </w:r>
    </w:p>
    <w:p w:rsidR="00F43629" w:rsidRPr="00643DBC" w:rsidRDefault="00F43629" w:rsidP="00F43629">
      <w:pPr>
        <w:pStyle w:val="a3"/>
        <w:jc w:val="both"/>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31. Экономическая основа местного самоуправления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F43629" w:rsidRPr="00643DBC" w:rsidRDefault="00F43629" w:rsidP="00F43629">
      <w:pPr>
        <w:pStyle w:val="a3"/>
        <w:jc w:val="both"/>
        <w:rPr>
          <w:rFonts w:ascii="Times New Roman" w:hAnsi="Times New Roman"/>
          <w:bCs/>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32. Муниципальное имущество</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В собственности Сельского поселения может находиться: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имущество, предназначенное для решения установленных Федеральным законом вопросов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43629" w:rsidRPr="00643DBC" w:rsidRDefault="00F43629" w:rsidP="00F43629">
      <w:pPr>
        <w:pStyle w:val="a3"/>
        <w:jc w:val="both"/>
        <w:rPr>
          <w:rFonts w:ascii="Times New Roman" w:hAnsi="Times New Roman"/>
          <w:color w:val="000000"/>
          <w:sz w:val="28"/>
          <w:szCs w:val="28"/>
        </w:rPr>
      </w:pPr>
    </w:p>
    <w:p w:rsidR="00F43629" w:rsidRPr="00E870E4" w:rsidRDefault="00F43629" w:rsidP="00F43629">
      <w:pPr>
        <w:pStyle w:val="a3"/>
        <w:ind w:firstLine="708"/>
        <w:jc w:val="both"/>
        <w:rPr>
          <w:rFonts w:ascii="Times New Roman" w:hAnsi="Times New Roman"/>
          <w:b/>
          <w:color w:val="000000"/>
          <w:sz w:val="28"/>
          <w:szCs w:val="28"/>
        </w:rPr>
      </w:pPr>
      <w:r w:rsidRPr="00E870E4">
        <w:rPr>
          <w:rFonts w:ascii="Times New Roman" w:hAnsi="Times New Roman"/>
          <w:b/>
          <w:bCs/>
          <w:color w:val="000000"/>
          <w:sz w:val="28"/>
          <w:szCs w:val="28"/>
        </w:rPr>
        <w:t>Статья 33. Владение, пользование и распоряжение муниципальным имуществом</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643DBC">
        <w:rPr>
          <w:rFonts w:ascii="Times New Roman" w:hAnsi="Times New Roman"/>
          <w:color w:val="000000"/>
          <w:sz w:val="28"/>
          <w:szCs w:val="28"/>
        </w:rPr>
        <w:lastRenderedPageBreak/>
        <w:t>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Доходы от использования и приватизации муниципального имущества поступают в местный бюджет.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3629" w:rsidRPr="00643DBC" w:rsidRDefault="00F43629" w:rsidP="00F43629">
      <w:pPr>
        <w:pStyle w:val="a3"/>
        <w:jc w:val="both"/>
        <w:rPr>
          <w:rFonts w:ascii="Times New Roman" w:hAnsi="Times New Roman"/>
          <w:bCs/>
          <w:color w:val="000000"/>
          <w:sz w:val="28"/>
          <w:szCs w:val="28"/>
        </w:rPr>
      </w:pPr>
    </w:p>
    <w:p w:rsidR="00F43629" w:rsidRPr="00D261AD" w:rsidRDefault="00F43629" w:rsidP="00F43629">
      <w:pPr>
        <w:pStyle w:val="a3"/>
        <w:ind w:firstLine="708"/>
        <w:jc w:val="both"/>
        <w:rPr>
          <w:rFonts w:ascii="Times New Roman" w:hAnsi="Times New Roman"/>
          <w:b/>
          <w:color w:val="000000"/>
          <w:sz w:val="28"/>
          <w:szCs w:val="28"/>
        </w:rPr>
      </w:pPr>
      <w:r w:rsidRPr="00D261AD">
        <w:rPr>
          <w:rFonts w:ascii="Times New Roman" w:hAnsi="Times New Roman"/>
          <w:b/>
          <w:bCs/>
          <w:color w:val="000000"/>
          <w:sz w:val="28"/>
          <w:szCs w:val="28"/>
        </w:rPr>
        <w:t>Статья 34. Местный бюджет</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Сельское поселение имеет собственный бюджет (местный бюджет).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Бюджет Сельского поселения предназначен для исполнения расходных обязательств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Местный бюджет разрабатывается и утверждается в форме решения Совета об утверждении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F43629" w:rsidRPr="001A71CF" w:rsidRDefault="00F43629" w:rsidP="00F43629">
      <w:pPr>
        <w:pStyle w:val="a3"/>
        <w:ind w:firstLine="708"/>
        <w:jc w:val="both"/>
        <w:rPr>
          <w:rFonts w:ascii="Times New Roman" w:hAnsi="Times New Roman"/>
          <w:b/>
          <w:color w:val="000000"/>
          <w:sz w:val="28"/>
          <w:szCs w:val="28"/>
        </w:rPr>
      </w:pPr>
      <w:r w:rsidRPr="00F265FE">
        <w:rPr>
          <w:rFonts w:ascii="Times New Roman" w:hAnsi="Times New Roman"/>
          <w:b/>
          <w:bCs/>
          <w:color w:val="000000"/>
          <w:sz w:val="28"/>
          <w:szCs w:val="28"/>
        </w:rPr>
        <w:lastRenderedPageBreak/>
        <w:t xml:space="preserve">Статья 35. Бюджетные полномочия органов местного самоуправления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контроль за исполнением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формирует и определяет правовой статус органов, осуществляющих контроль за исполнением соответствующего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обеспечивает управление муниципальным долгом;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предоставление межбюджетных трансфертов из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организует исполнение местного бюджета, устанавливает порядок составления бюджетной отчетности;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F43629" w:rsidRPr="00643DBC" w:rsidRDefault="00F43629" w:rsidP="00F43629">
      <w:pPr>
        <w:pStyle w:val="a3"/>
        <w:jc w:val="both"/>
        <w:rPr>
          <w:rFonts w:ascii="Times New Roman" w:hAnsi="Times New Roman"/>
          <w:bCs/>
          <w:color w:val="000000"/>
          <w:sz w:val="28"/>
          <w:szCs w:val="28"/>
        </w:rPr>
      </w:pPr>
    </w:p>
    <w:p w:rsidR="00F43629" w:rsidRPr="00F265FE" w:rsidRDefault="00F43629" w:rsidP="00F43629">
      <w:pPr>
        <w:pStyle w:val="a3"/>
        <w:ind w:firstLine="708"/>
        <w:jc w:val="both"/>
        <w:rPr>
          <w:rFonts w:ascii="Times New Roman" w:hAnsi="Times New Roman"/>
          <w:b/>
          <w:color w:val="000000"/>
          <w:sz w:val="28"/>
          <w:szCs w:val="28"/>
        </w:rPr>
      </w:pPr>
      <w:r w:rsidRPr="00F265FE">
        <w:rPr>
          <w:rFonts w:ascii="Times New Roman" w:hAnsi="Times New Roman"/>
          <w:b/>
          <w:bCs/>
          <w:color w:val="000000"/>
          <w:sz w:val="28"/>
          <w:szCs w:val="28"/>
        </w:rPr>
        <w:t xml:space="preserve">Статья 36. Доходы местного бюджета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К доходам местного бюджета относятся налоговые доходы, неналоговые доходы и безвозмездные поступления.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w:t>
      </w:r>
      <w:r w:rsidRPr="00643DBC">
        <w:rPr>
          <w:rFonts w:ascii="Times New Roman" w:hAnsi="Times New Roman"/>
          <w:color w:val="000000"/>
          <w:sz w:val="28"/>
          <w:szCs w:val="28"/>
        </w:rPr>
        <w:lastRenderedPageBreak/>
        <w:t>предусмотренных специальными налоговыми режимами, региональных и местных налогов, а также пеней и штрафов по ним.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К неналоговым доходам местного бюджета относятся: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доходы от платных услуг, оказываемых казенными учреждениями;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средства самообложения граждан;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иные неналоговые доходы.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6. К безвозмездным поступлениям относятся перечисления в виде: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дотации из других бюджетов бюджетной системы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субсидии из других бюджетов бюджетной системы Российской Федерации (межбюджетные субсидии);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субвенции из федерального бюджета и (или) из бюджетов субъектов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иные межбюджетные трансферты из других бюджетов бюджетной системы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43629" w:rsidRPr="00643DBC" w:rsidRDefault="00F43629" w:rsidP="00F43629">
      <w:pPr>
        <w:pStyle w:val="a3"/>
        <w:jc w:val="both"/>
        <w:rPr>
          <w:rFonts w:ascii="Times New Roman" w:hAnsi="Times New Roman"/>
          <w:bCs/>
          <w:color w:val="000000"/>
          <w:sz w:val="28"/>
          <w:szCs w:val="28"/>
        </w:rPr>
      </w:pPr>
    </w:p>
    <w:p w:rsidR="00F43629" w:rsidRPr="00AA28AB" w:rsidRDefault="00F43629" w:rsidP="00F43629">
      <w:pPr>
        <w:pStyle w:val="a3"/>
        <w:ind w:firstLine="708"/>
        <w:jc w:val="both"/>
        <w:rPr>
          <w:rFonts w:ascii="Times New Roman" w:hAnsi="Times New Roman"/>
          <w:b/>
          <w:color w:val="000000"/>
          <w:sz w:val="28"/>
          <w:szCs w:val="28"/>
        </w:rPr>
      </w:pPr>
      <w:r w:rsidRPr="00AA28AB">
        <w:rPr>
          <w:rFonts w:ascii="Times New Roman" w:hAnsi="Times New Roman"/>
          <w:b/>
          <w:bCs/>
          <w:color w:val="000000"/>
          <w:sz w:val="28"/>
          <w:szCs w:val="28"/>
        </w:rPr>
        <w:t>Статья 37. Расходы местного бюджета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Расходы местных бюджетов осуществляются в формах, предусмотренных Бюджетным кодексом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F43629" w:rsidRPr="00643DBC" w:rsidRDefault="00F43629" w:rsidP="00F43629">
      <w:pPr>
        <w:pStyle w:val="a3"/>
        <w:jc w:val="both"/>
        <w:rPr>
          <w:rFonts w:ascii="Times New Roman" w:hAnsi="Times New Roman"/>
          <w:bCs/>
          <w:color w:val="000000"/>
          <w:sz w:val="28"/>
          <w:szCs w:val="28"/>
        </w:rPr>
      </w:pPr>
    </w:p>
    <w:p w:rsidR="00F43629" w:rsidRPr="00AA28AB" w:rsidRDefault="00F43629" w:rsidP="00F43629">
      <w:pPr>
        <w:pStyle w:val="a3"/>
        <w:ind w:firstLine="708"/>
        <w:jc w:val="both"/>
        <w:rPr>
          <w:rFonts w:ascii="Times New Roman" w:hAnsi="Times New Roman"/>
          <w:b/>
          <w:color w:val="000000"/>
          <w:sz w:val="28"/>
          <w:szCs w:val="28"/>
        </w:rPr>
      </w:pPr>
      <w:r w:rsidRPr="00AA28AB">
        <w:rPr>
          <w:rFonts w:ascii="Times New Roman" w:hAnsi="Times New Roman"/>
          <w:b/>
          <w:bCs/>
          <w:color w:val="000000"/>
          <w:sz w:val="28"/>
          <w:szCs w:val="28"/>
        </w:rPr>
        <w:t>Статья 38. Порядок составления проекта местного бюджета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Организация составления проекта местного бюджета исключительная компетенция Администрации.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Непосредственное составление проекта местного бюджета осуществляется уполномоченным Администрацией органом.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Составление бюджета основывается 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Бюджетном </w:t>
      </w:r>
      <w:hyperlink r:id="rId22" w:history="1">
        <w:r w:rsidRPr="00643DBC">
          <w:rPr>
            <w:rFonts w:ascii="Times New Roman" w:hAnsi="Times New Roman"/>
            <w:color w:val="000000"/>
            <w:sz w:val="28"/>
            <w:szCs w:val="28"/>
          </w:rPr>
          <w:t>послании</w:t>
        </w:r>
      </w:hyperlink>
      <w:r w:rsidRPr="00643DBC">
        <w:rPr>
          <w:rFonts w:ascii="Times New Roman" w:hAnsi="Times New Roman"/>
          <w:color w:val="000000"/>
          <w:sz w:val="28"/>
          <w:szCs w:val="28"/>
        </w:rPr>
        <w:t xml:space="preserve"> Президента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прогнозе социально-экономического развития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основных направлениях бюджетной и налоговой политики;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муниципальных программах.</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F43629" w:rsidRPr="00643DBC" w:rsidRDefault="00F43629" w:rsidP="00F43629">
      <w:pPr>
        <w:pStyle w:val="a3"/>
        <w:jc w:val="both"/>
        <w:rPr>
          <w:rFonts w:ascii="Times New Roman" w:hAnsi="Times New Roman"/>
          <w:bCs/>
          <w:color w:val="000000"/>
          <w:sz w:val="28"/>
          <w:szCs w:val="28"/>
        </w:rPr>
      </w:pPr>
    </w:p>
    <w:p w:rsidR="00F43629" w:rsidRPr="00AA28AB" w:rsidRDefault="00F43629" w:rsidP="00F43629">
      <w:pPr>
        <w:pStyle w:val="a3"/>
        <w:ind w:firstLine="708"/>
        <w:jc w:val="both"/>
        <w:rPr>
          <w:rFonts w:ascii="Times New Roman" w:hAnsi="Times New Roman"/>
          <w:b/>
          <w:color w:val="000000"/>
          <w:sz w:val="28"/>
          <w:szCs w:val="28"/>
        </w:rPr>
      </w:pPr>
      <w:r w:rsidRPr="00AA28AB">
        <w:rPr>
          <w:rFonts w:ascii="Times New Roman" w:hAnsi="Times New Roman"/>
          <w:b/>
          <w:bCs/>
          <w:color w:val="000000"/>
          <w:sz w:val="28"/>
          <w:szCs w:val="28"/>
        </w:rPr>
        <w:t xml:space="preserve">Статья 39. Порядок представления, рассмотрения и утверждения решения об утверждении местного бюджета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Одновременно с проектом решения об утверждении местного бюджета на рассмотрение Совета представляются:</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основные направления бюджетной и налоговой политики;</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прогноз социально-экономического развития Сельского поселения;</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lastRenderedPageBreak/>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пояснительная записка к проекту бюджета;</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методики (проекты методик) и расчеты распределения межбюджетных трансфертов;</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оценка ожидаемого исполнения бюджета на текущий финансовый год;</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43629" w:rsidRPr="00643DBC" w:rsidRDefault="00F43629" w:rsidP="00F43629">
      <w:pPr>
        <w:pStyle w:val="a3"/>
        <w:ind w:firstLine="708"/>
        <w:jc w:val="both"/>
        <w:rPr>
          <w:rFonts w:ascii="Times New Roman" w:hAnsi="Times New Roman"/>
          <w:iCs/>
          <w:color w:val="000000"/>
          <w:sz w:val="28"/>
          <w:szCs w:val="28"/>
        </w:rPr>
      </w:pPr>
      <w:r w:rsidRPr="00643DBC">
        <w:rPr>
          <w:rFonts w:ascii="Times New Roman" w:hAnsi="Times New Roman"/>
          <w:iCs/>
          <w:color w:val="000000"/>
          <w:sz w:val="28"/>
          <w:szCs w:val="28"/>
        </w:rPr>
        <w:t>иные документы и материалы.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По результатам рассмотрения Совет принимает решение: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об утверждении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отклоняет проект решения об утверждении местного бюджета.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 случае отклонения проекта решения об утверждении местного бюджета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возвращает указанный проект решения Администрации на доработку.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Рабочую группу возглавляет глава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43629" w:rsidRPr="00643DBC" w:rsidRDefault="00F43629" w:rsidP="00F43629">
      <w:pPr>
        <w:pStyle w:val="a3"/>
        <w:jc w:val="both"/>
        <w:rPr>
          <w:rFonts w:ascii="Times New Roman" w:hAnsi="Times New Roman"/>
          <w:bCs/>
          <w:color w:val="000000"/>
          <w:sz w:val="28"/>
          <w:szCs w:val="28"/>
        </w:rPr>
      </w:pPr>
    </w:p>
    <w:p w:rsidR="00F43629" w:rsidRPr="00AA28AB" w:rsidRDefault="00F43629" w:rsidP="00F43629">
      <w:pPr>
        <w:pStyle w:val="a3"/>
        <w:ind w:firstLine="708"/>
        <w:jc w:val="both"/>
        <w:rPr>
          <w:rFonts w:ascii="Times New Roman" w:hAnsi="Times New Roman"/>
          <w:b/>
          <w:color w:val="000000"/>
          <w:sz w:val="28"/>
          <w:szCs w:val="28"/>
        </w:rPr>
      </w:pPr>
      <w:r w:rsidRPr="00AA28AB">
        <w:rPr>
          <w:rFonts w:ascii="Times New Roman" w:hAnsi="Times New Roman"/>
          <w:b/>
          <w:bCs/>
          <w:color w:val="000000"/>
          <w:sz w:val="28"/>
          <w:szCs w:val="28"/>
        </w:rPr>
        <w:t>Статья 40. Порядок рассмотрения и утверждения отчета об исполнении местного бюджета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Бюджетная отчетность Сельского поселения включает: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отчет об исполнении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баланс исполнения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отчет о финансовых результатах деятельности;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отчет о движении денежных средств;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пояснительную записку.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Бюджетная отчетность Сельского поселения представляется уполномоченным органом в Администрацию.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Годовой отчет об исполнении местного бюджета подлежит утверждению решением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Уполномоченный орган Сельского поселения представляет бюджетную отчетность в финансовый орган муниципального района.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доходов бюджета по кодам классификации доходов бюджетов;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расходов бюджета по ведомственной структуре расходов соответствующего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расходов бюджета по разделам и подразделам классификации расходов бюджетов;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 итогам рассмотрения проекта решения об исполнении местного бюджета, Совет принимает одно из следующих решений:</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об утверждении решения об исполнении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об отклонении решения об исполнении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Годовой отчет об исполнении местного бюджета представляется в Совет не позднее 1 мая текущего года.</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 xml:space="preserve">Статья 41. Порядок исполнения местного бюджета </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Исполнение местного бюджета производится в соответствии с Бюджетным кодексом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43629" w:rsidRPr="00643DBC" w:rsidRDefault="00F43629" w:rsidP="00F43629">
      <w:pPr>
        <w:pStyle w:val="a3"/>
        <w:jc w:val="both"/>
        <w:rPr>
          <w:rFonts w:ascii="Times New Roman" w:hAnsi="Times New Roman"/>
          <w:bCs/>
          <w:color w:val="000000"/>
          <w:sz w:val="28"/>
          <w:szCs w:val="28"/>
        </w:rPr>
      </w:pPr>
    </w:p>
    <w:p w:rsidR="00F43629" w:rsidRPr="00A97685"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 xml:space="preserve">Статья 42. Финансовый контроль за исполнением местного бюджета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Финансовый контроль за исполнением местного бюджета осуществляют: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Ревизионная комиссия;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уполномоченный Администрацией орган;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главные распорядители и распорядители средств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рамках осуществления финансового контроля Совет имеет право:</w:t>
      </w:r>
    </w:p>
    <w:p w:rsidR="00F43629" w:rsidRPr="00643DBC" w:rsidRDefault="00F43629" w:rsidP="00F43629">
      <w:pPr>
        <w:pStyle w:val="a3"/>
        <w:jc w:val="both"/>
        <w:rPr>
          <w:rFonts w:ascii="Times New Roman" w:hAnsi="Times New Roman"/>
          <w:color w:val="000000"/>
          <w:sz w:val="28"/>
          <w:szCs w:val="28"/>
        </w:rPr>
      </w:pPr>
      <w:r w:rsidRPr="00643DBC">
        <w:rPr>
          <w:rFonts w:ascii="Times New Roman" w:hAnsi="Times New Roman"/>
          <w:color w:val="000000"/>
          <w:sz w:val="28"/>
          <w:szCs w:val="28"/>
        </w:rPr>
        <w:t>получать от Администрации необходимые сопроводительные материалы при утверждении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получать от уполномоченного Администрацией органа оперативную информацию об исполнении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утверждать (не утверждать) отчет об исполнении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Ревизионная комиссия осуществляет внешнюю проверку отчета об исполнении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43. Документы, подлежащие официальному опубликованию</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44. Муниципальная закупка и муниципальные заимствования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 xml:space="preserve">1. Контрактная система в сфере закупок </w:t>
      </w:r>
      <w:r w:rsidRPr="00643DBC">
        <w:rPr>
          <w:rFonts w:ascii="Times New Roman" w:hAnsi="Times New Roman"/>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jc w:val="center"/>
        <w:rPr>
          <w:rFonts w:ascii="Times New Roman" w:hAnsi="Times New Roman"/>
          <w:b/>
          <w:color w:val="000000"/>
          <w:sz w:val="28"/>
          <w:szCs w:val="28"/>
        </w:rPr>
      </w:pPr>
      <w:r w:rsidRPr="008077DF">
        <w:rPr>
          <w:rFonts w:ascii="Times New Roman" w:hAnsi="Times New Roman"/>
          <w:b/>
          <w:bCs/>
          <w:color w:val="000000"/>
          <w:sz w:val="28"/>
          <w:szCs w:val="28"/>
        </w:rPr>
        <w:t>Глава VII</w:t>
      </w:r>
    </w:p>
    <w:p w:rsidR="00F43629" w:rsidRPr="008077DF" w:rsidRDefault="00F43629" w:rsidP="00F43629">
      <w:pPr>
        <w:pStyle w:val="a3"/>
        <w:jc w:val="center"/>
        <w:rPr>
          <w:rFonts w:ascii="Times New Roman" w:hAnsi="Times New Roman"/>
          <w:b/>
          <w:color w:val="000000"/>
          <w:sz w:val="28"/>
          <w:szCs w:val="28"/>
        </w:rPr>
      </w:pPr>
      <w:r w:rsidRPr="008077DF">
        <w:rPr>
          <w:rFonts w:ascii="Times New Roman" w:hAnsi="Times New Roman"/>
          <w:b/>
          <w:bCs/>
          <w:color w:val="000000"/>
          <w:sz w:val="28"/>
          <w:szCs w:val="28"/>
        </w:rPr>
        <w:t>Ответственность органов местного самоуправления и должностных лиц местного самоуправления</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45. Ответственность органов местного самоуправления и должностных лиц местного самоуправления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bCs/>
          <w:color w:val="000000"/>
          <w:sz w:val="28"/>
          <w:szCs w:val="28"/>
        </w:rPr>
      </w:pPr>
      <w:r w:rsidRPr="008077DF">
        <w:rPr>
          <w:rFonts w:ascii="Times New Roman" w:hAnsi="Times New Roman"/>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Основания наступления ответственности органов местного самоуправления, депутатов Совета перед населением и порядок решения </w:t>
      </w:r>
      <w:r w:rsidRPr="00643DBC">
        <w:rPr>
          <w:rFonts w:ascii="Times New Roman" w:hAnsi="Times New Roman"/>
          <w:color w:val="000000"/>
          <w:sz w:val="28"/>
          <w:szCs w:val="28"/>
        </w:rPr>
        <w:lastRenderedPageBreak/>
        <w:t>соответствующих вопросов определяются настоящим Уставом в соответствии с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43DBC">
        <w:rPr>
          <w:rFonts w:ascii="Times New Roman" w:hAnsi="Times New Roman"/>
          <w:bCs/>
          <w:color w:val="000000"/>
          <w:sz w:val="28"/>
          <w:szCs w:val="28"/>
        </w:rPr>
        <w:t xml:space="preserve">депутатов Совета </w:t>
      </w:r>
      <w:r w:rsidRPr="00643DBC">
        <w:rPr>
          <w:rFonts w:ascii="Times New Roman" w:hAnsi="Times New Roman"/>
          <w:color w:val="000000"/>
          <w:sz w:val="28"/>
          <w:szCs w:val="28"/>
        </w:rPr>
        <w:t>перед населением являются: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Население Сельского поселения вправе отозвать депутатов Совета в соответствии с Федеральным законом.</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48. Ответственность Совета перед государством</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2. Полномочия Совета прекращаются со дня вступления в силу закона Республики Башкортостан о его роспуске.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49. Ответственность главы Сельского поселения перед государством</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w:t>
      </w:r>
      <w:r w:rsidRPr="00643DBC">
        <w:rPr>
          <w:rFonts w:ascii="Times New Roman" w:hAnsi="Times New Roman"/>
          <w:color w:val="000000"/>
          <w:sz w:val="28"/>
          <w:szCs w:val="28"/>
        </w:rPr>
        <w:lastRenderedPageBreak/>
        <w:t>решения суда, необходимого для издания указанного акта, и не может превышать шесть месяцев со дня вступления в силу этого решения суда.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Порядок рассмотрения жалобы и принятия решения определяется федеральными законами.</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50. Удаление главы Сельского поселения в отставку</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Основаниями для удаления главы Сельского поселения в отставку являются: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43629" w:rsidRPr="00643DBC" w:rsidRDefault="00F43629" w:rsidP="00F43629">
      <w:pPr>
        <w:pStyle w:val="a3"/>
        <w:ind w:firstLine="708"/>
        <w:jc w:val="both"/>
        <w:rPr>
          <w:rFonts w:ascii="Times New Roman" w:hAnsi="Times New Roman"/>
          <w:sz w:val="28"/>
          <w:szCs w:val="28"/>
        </w:rPr>
      </w:pPr>
      <w:r w:rsidRPr="00643DBC">
        <w:rPr>
          <w:rFonts w:ascii="Times New Roman" w:hAnsi="Times New Roman"/>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643DBC">
        <w:rPr>
          <w:rFonts w:ascii="Times New Roman" w:hAnsi="Times New Roman"/>
          <w:color w:val="000000"/>
          <w:sz w:val="28"/>
          <w:szCs w:val="28"/>
        </w:rPr>
        <w:lastRenderedPageBreak/>
        <w:t>обращением депутатов Совета или Президента Республики Башкортостан и с проектом решения Совета об удалении его в отставку;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643DBC">
        <w:rPr>
          <w:rFonts w:ascii="Times New Roman" w:hAnsi="Times New Roman"/>
          <w:color w:val="000000"/>
          <w:sz w:val="28"/>
          <w:szCs w:val="28"/>
        </w:rPr>
        <w:lastRenderedPageBreak/>
        <w:t>лиц местного самоуправления могут быть обжалованы в суд или арбитражный суд в установленном законом порядке.</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jc w:val="center"/>
        <w:rPr>
          <w:rFonts w:ascii="Times New Roman" w:hAnsi="Times New Roman"/>
          <w:b/>
          <w:color w:val="000000"/>
          <w:sz w:val="28"/>
          <w:szCs w:val="28"/>
        </w:rPr>
      </w:pPr>
      <w:r w:rsidRPr="008077DF">
        <w:rPr>
          <w:rFonts w:ascii="Times New Roman" w:hAnsi="Times New Roman"/>
          <w:b/>
          <w:bCs/>
          <w:color w:val="000000"/>
          <w:sz w:val="28"/>
          <w:szCs w:val="28"/>
        </w:rPr>
        <w:t>Глава VIII</w:t>
      </w:r>
    </w:p>
    <w:p w:rsidR="00F43629" w:rsidRPr="008077DF" w:rsidRDefault="00F43629" w:rsidP="00F43629">
      <w:pPr>
        <w:pStyle w:val="a3"/>
        <w:jc w:val="center"/>
        <w:rPr>
          <w:rFonts w:ascii="Times New Roman" w:hAnsi="Times New Roman"/>
          <w:b/>
          <w:color w:val="000000"/>
          <w:sz w:val="28"/>
          <w:szCs w:val="28"/>
        </w:rPr>
      </w:pPr>
      <w:r w:rsidRPr="008077DF">
        <w:rPr>
          <w:rFonts w:ascii="Times New Roman" w:hAnsi="Times New Roman"/>
          <w:b/>
          <w:bCs/>
          <w:color w:val="000000"/>
          <w:sz w:val="28"/>
          <w:szCs w:val="28"/>
        </w:rPr>
        <w:t>Отзыв депутата Совета</w:t>
      </w:r>
    </w:p>
    <w:p w:rsidR="00F43629" w:rsidRPr="00643DBC" w:rsidRDefault="00F43629" w:rsidP="00F43629">
      <w:pPr>
        <w:pStyle w:val="a3"/>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54. Основания отзыва депутата Совета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55. Инициатива проведения голосования по отзыву депутата Совета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57. Назначение голосования по вопросу об отзыве депутата Совета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58. Агитация «за» или «против» отзыва депутата Совета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F43629" w:rsidRPr="00643DBC" w:rsidRDefault="00F43629" w:rsidP="00F43629">
      <w:pPr>
        <w:pStyle w:val="a3"/>
        <w:jc w:val="both"/>
        <w:rPr>
          <w:rFonts w:ascii="Times New Roman" w:hAnsi="Times New Roman"/>
          <w:bCs/>
          <w:color w:val="000000"/>
          <w:sz w:val="28"/>
          <w:szCs w:val="28"/>
        </w:rPr>
      </w:pPr>
    </w:p>
    <w:p w:rsidR="00F43629" w:rsidRPr="008077DF" w:rsidRDefault="00F43629" w:rsidP="00F43629">
      <w:pPr>
        <w:pStyle w:val="a3"/>
        <w:ind w:firstLine="708"/>
        <w:jc w:val="both"/>
        <w:rPr>
          <w:rFonts w:ascii="Times New Roman" w:hAnsi="Times New Roman"/>
          <w:b/>
          <w:color w:val="000000"/>
          <w:sz w:val="28"/>
          <w:szCs w:val="28"/>
        </w:rPr>
      </w:pPr>
      <w:r w:rsidRPr="008077DF">
        <w:rPr>
          <w:rFonts w:ascii="Times New Roman" w:hAnsi="Times New Roman"/>
          <w:b/>
          <w:bCs/>
          <w:color w:val="000000"/>
          <w:sz w:val="28"/>
          <w:szCs w:val="28"/>
        </w:rPr>
        <w:t>Статья 59. Комиссии и участки для проведения голосования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1A71CF">
        <w:rPr>
          <w:rFonts w:ascii="Times New Roman" w:hAnsi="Times New Roman"/>
          <w:b/>
          <w:bCs/>
          <w:color w:val="000000"/>
          <w:sz w:val="28"/>
          <w:szCs w:val="28"/>
        </w:rPr>
        <w:t>Статья 60. Бюллетень для голосования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Каждый бюллетень должен иметь разъяснение о порядке его заполнения.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1A71CF">
        <w:rPr>
          <w:rFonts w:ascii="Times New Roman" w:hAnsi="Times New Roman"/>
          <w:b/>
          <w:bCs/>
          <w:color w:val="000000"/>
          <w:sz w:val="28"/>
          <w:szCs w:val="28"/>
        </w:rPr>
        <w:t>Статья 61. Голосование и установление его результатов</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 xml:space="preserve">Голосование по вопросу об отзыве депутата Совета является тайным. </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lastRenderedPageBreak/>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1A71CF">
        <w:rPr>
          <w:rFonts w:ascii="Times New Roman" w:hAnsi="Times New Roman"/>
          <w:b/>
          <w:bCs/>
          <w:color w:val="000000"/>
          <w:sz w:val="28"/>
          <w:szCs w:val="28"/>
        </w:rPr>
        <w:t>Статья 62. Расходы, связанные с подготовкой и проведением голосования</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ind w:firstLine="708"/>
        <w:jc w:val="both"/>
        <w:rPr>
          <w:rFonts w:ascii="Times New Roman" w:hAnsi="Times New Roman"/>
          <w:b/>
          <w:color w:val="000000"/>
          <w:sz w:val="28"/>
          <w:szCs w:val="28"/>
        </w:rPr>
      </w:pPr>
      <w:r w:rsidRPr="001A71CF">
        <w:rPr>
          <w:rFonts w:ascii="Times New Roman" w:hAnsi="Times New Roman"/>
          <w:b/>
          <w:bCs/>
          <w:color w:val="000000"/>
          <w:sz w:val="28"/>
          <w:szCs w:val="28"/>
        </w:rPr>
        <w:t>Статья 63. Обжалование нарушений порядка отзыва депутата Совета</w:t>
      </w:r>
    </w:p>
    <w:p w:rsidR="00F43629" w:rsidRPr="00643DBC" w:rsidRDefault="00F43629" w:rsidP="00F43629">
      <w:pPr>
        <w:pStyle w:val="a3"/>
        <w:jc w:val="both"/>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Заявления и жалобы на нарушения порядка отзыва депутата Совета рассматривает избирательная комиссия или суд.</w:t>
      </w:r>
    </w:p>
    <w:p w:rsidR="00F43629" w:rsidRPr="00643DBC" w:rsidRDefault="00F43629" w:rsidP="00F43629">
      <w:pPr>
        <w:pStyle w:val="a3"/>
        <w:jc w:val="both"/>
        <w:rPr>
          <w:rFonts w:ascii="Times New Roman" w:hAnsi="Times New Roman"/>
          <w:bCs/>
          <w:color w:val="000000"/>
          <w:sz w:val="28"/>
          <w:szCs w:val="28"/>
        </w:rPr>
      </w:pPr>
    </w:p>
    <w:p w:rsidR="00F43629" w:rsidRPr="001A71CF" w:rsidRDefault="00F43629" w:rsidP="00F43629">
      <w:pPr>
        <w:pStyle w:val="a3"/>
        <w:jc w:val="center"/>
        <w:rPr>
          <w:rFonts w:ascii="Times New Roman" w:hAnsi="Times New Roman"/>
          <w:b/>
          <w:color w:val="000000"/>
          <w:sz w:val="28"/>
          <w:szCs w:val="28"/>
        </w:rPr>
      </w:pPr>
      <w:r w:rsidRPr="001A71CF">
        <w:rPr>
          <w:rFonts w:ascii="Times New Roman" w:hAnsi="Times New Roman"/>
          <w:b/>
          <w:bCs/>
          <w:color w:val="000000"/>
          <w:sz w:val="28"/>
          <w:szCs w:val="28"/>
        </w:rPr>
        <w:t>Глава IX</w:t>
      </w:r>
    </w:p>
    <w:p w:rsidR="00F43629" w:rsidRPr="001A71CF" w:rsidRDefault="00F43629" w:rsidP="00F43629">
      <w:pPr>
        <w:pStyle w:val="a3"/>
        <w:jc w:val="center"/>
        <w:rPr>
          <w:rFonts w:ascii="Times New Roman" w:hAnsi="Times New Roman"/>
          <w:b/>
          <w:color w:val="000000"/>
          <w:sz w:val="28"/>
          <w:szCs w:val="28"/>
        </w:rPr>
      </w:pPr>
      <w:r w:rsidRPr="001A71CF">
        <w:rPr>
          <w:rFonts w:ascii="Times New Roman" w:hAnsi="Times New Roman"/>
          <w:b/>
          <w:bCs/>
          <w:color w:val="000000"/>
          <w:sz w:val="28"/>
          <w:szCs w:val="28"/>
        </w:rPr>
        <w:t>Заключительные положения</w:t>
      </w:r>
    </w:p>
    <w:p w:rsidR="00F43629" w:rsidRPr="00643DBC" w:rsidRDefault="00F43629" w:rsidP="00F43629">
      <w:pPr>
        <w:pStyle w:val="a3"/>
        <w:rPr>
          <w:rFonts w:ascii="Times New Roman" w:hAnsi="Times New Roman"/>
          <w:bCs/>
          <w:color w:val="000000"/>
          <w:sz w:val="28"/>
          <w:szCs w:val="28"/>
        </w:rPr>
      </w:pPr>
    </w:p>
    <w:p w:rsidR="00F43629" w:rsidRPr="001A71CF" w:rsidRDefault="00F43629" w:rsidP="00F43629">
      <w:pPr>
        <w:pStyle w:val="a3"/>
        <w:ind w:firstLine="708"/>
        <w:rPr>
          <w:rFonts w:ascii="Times New Roman" w:hAnsi="Times New Roman"/>
          <w:b/>
          <w:color w:val="000000"/>
          <w:sz w:val="28"/>
          <w:szCs w:val="28"/>
        </w:rPr>
      </w:pPr>
      <w:r w:rsidRPr="001A71CF">
        <w:rPr>
          <w:rFonts w:ascii="Times New Roman" w:hAnsi="Times New Roman"/>
          <w:b/>
          <w:bCs/>
          <w:color w:val="000000"/>
          <w:sz w:val="28"/>
          <w:szCs w:val="28"/>
        </w:rPr>
        <w:t>Статья 64. Заключительные положения</w:t>
      </w:r>
    </w:p>
    <w:p w:rsidR="00F43629" w:rsidRPr="00643DBC" w:rsidRDefault="00F43629" w:rsidP="00F43629">
      <w:pPr>
        <w:pStyle w:val="a3"/>
        <w:rPr>
          <w:rFonts w:ascii="Times New Roman" w:hAnsi="Times New Roman"/>
          <w:color w:val="000000"/>
          <w:sz w:val="28"/>
          <w:szCs w:val="28"/>
        </w:rPr>
      </w:pPr>
    </w:p>
    <w:p w:rsidR="00F43629" w:rsidRPr="00643DBC" w:rsidRDefault="00F43629" w:rsidP="00F43629">
      <w:pPr>
        <w:pStyle w:val="a3"/>
        <w:ind w:firstLine="708"/>
        <w:jc w:val="both"/>
        <w:rPr>
          <w:rFonts w:ascii="Times New Roman" w:hAnsi="Times New Roman"/>
          <w:color w:val="000000"/>
          <w:sz w:val="28"/>
          <w:szCs w:val="28"/>
        </w:rPr>
      </w:pPr>
      <w:r w:rsidRPr="00643DBC">
        <w:rPr>
          <w:rFonts w:ascii="Times New Roman" w:hAnsi="Times New Roman"/>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F43629" w:rsidRPr="00643DBC" w:rsidRDefault="00F43629" w:rsidP="00F43629">
      <w:pPr>
        <w:pStyle w:val="a3"/>
        <w:rPr>
          <w:rFonts w:ascii="Times New Roman" w:hAnsi="Times New Roman"/>
          <w:sz w:val="28"/>
          <w:szCs w:val="28"/>
        </w:rPr>
      </w:pPr>
    </w:p>
    <w:p w:rsidR="004B2F9D" w:rsidRDefault="004B2F9D"/>
    <w:sectPr w:rsidR="004B2F9D" w:rsidSect="00410933">
      <w:footerReference w:type="default" r:id="rId23"/>
      <w:pgSz w:w="11906" w:h="16838" w:code="9"/>
      <w:pgMar w:top="1134" w:right="851" w:bottom="1134" w:left="1701" w:header="57"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33" w:rsidRDefault="004B2F9D">
    <w:pPr>
      <w:pStyle w:val="a4"/>
      <w:jc w:val="center"/>
    </w:pPr>
    <w:r>
      <w:fldChar w:fldCharType="begin"/>
    </w:r>
    <w:r>
      <w:instrText xml:space="preserve"> PAGE   \* MERGEFORMAT </w:instrText>
    </w:r>
    <w:r>
      <w:fldChar w:fldCharType="separate"/>
    </w:r>
    <w:r w:rsidR="00F43629">
      <w:rPr>
        <w:noProof/>
      </w:rPr>
      <w:t>1</w:t>
    </w:r>
    <w:r>
      <w:fldChar w:fldCharType="end"/>
    </w:r>
  </w:p>
  <w:p w:rsidR="00410933" w:rsidRDefault="004B2F9D">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F43629"/>
    <w:rsid w:val="004B2F9D"/>
    <w:rsid w:val="00F4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3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F4362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F43629"/>
    <w:rPr>
      <w:rFonts w:ascii="Times New Roman" w:eastAsia="Times New Roman" w:hAnsi="Times New Roman" w:cs="Times New Roman"/>
      <w:sz w:val="28"/>
      <w:szCs w:val="20"/>
    </w:rPr>
  </w:style>
  <w:style w:type="paragraph" w:styleId="a3">
    <w:name w:val="No Spacing"/>
    <w:uiPriority w:val="1"/>
    <w:qFormat/>
    <w:rsid w:val="00F43629"/>
    <w:pPr>
      <w:spacing w:after="0" w:line="240" w:lineRule="auto"/>
    </w:pPr>
    <w:rPr>
      <w:rFonts w:ascii="Calibri" w:eastAsia="Calibri" w:hAnsi="Calibri" w:cs="Times New Roman"/>
      <w:lang w:eastAsia="en-US"/>
    </w:rPr>
  </w:style>
  <w:style w:type="paragraph" w:styleId="a4">
    <w:name w:val="footer"/>
    <w:basedOn w:val="a"/>
    <w:link w:val="a5"/>
    <w:uiPriority w:val="99"/>
    <w:unhideWhenUsed/>
    <w:rsid w:val="00F43629"/>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F43629"/>
    <w:rPr>
      <w:rFonts w:ascii="Calibri" w:eastAsia="Times New Roman" w:hAnsi="Calibri" w:cs="Times New Roman"/>
    </w:rPr>
  </w:style>
  <w:style w:type="paragraph" w:styleId="a6">
    <w:name w:val="Balloon Text"/>
    <w:basedOn w:val="a"/>
    <w:link w:val="a7"/>
    <w:uiPriority w:val="99"/>
    <w:semiHidden/>
    <w:unhideWhenUsed/>
    <w:rsid w:val="00F436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3629"/>
    <w:rPr>
      <w:rFonts w:ascii="Tahoma" w:hAnsi="Tahoma" w:cs="Tahoma"/>
      <w:sz w:val="16"/>
      <w:szCs w:val="16"/>
    </w:rPr>
  </w:style>
  <w:style w:type="character" w:customStyle="1" w:styleId="10">
    <w:name w:val="Заголовок 1 Знак"/>
    <w:basedOn w:val="a0"/>
    <w:link w:val="1"/>
    <w:uiPriority w:val="9"/>
    <w:rsid w:val="00F436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E5H0J" TargetMode="External"/><Relationship Id="rId13" Type="http://schemas.openxmlformats.org/officeDocument/2006/relationships/hyperlink" Target="consultantplus://offline/ref=8B1A257237AFA5864B614EC523E658308117388149DA849DA6AA463BA64530K" TargetMode="External"/><Relationship Id="rId18" Type="http://schemas.openxmlformats.org/officeDocument/2006/relationships/hyperlink" Target="consultantplus://offline/ref=658200BC45F03F679D9A14B0AFE419C22F2F2FD26CE0A424FD549106A5wD71K" TargetMode="External"/><Relationship Id="rId3" Type="http://schemas.openxmlformats.org/officeDocument/2006/relationships/webSettings" Target="webSettings.xml"/><Relationship Id="rId21" Type="http://schemas.openxmlformats.org/officeDocument/2006/relationships/hyperlink" Target="consultantplus://offline/ref=A0BB4FE544275DA22D483AFC4DEB293DF24D1915EC38480EECCFEA88E3s2i4K" TargetMode="External"/><Relationship Id="rId7" Type="http://schemas.openxmlformats.org/officeDocument/2006/relationships/hyperlink" Target="consultantplus://offline/ref=5829A1E9C84BB384AFB441BBEA7FCF50714065F6B536C36746C9C42F4750D87E9545724ADFE0HAJ" TargetMode="External"/><Relationship Id="rId12" Type="http://schemas.openxmlformats.org/officeDocument/2006/relationships/hyperlink" Target="consultantplus://offline/ref=5829A1E9C84BB384AFB441BBEA7FCF50714061F0B031C36746C9C42F47E5H0J" TargetMode="External"/><Relationship Id="rId17" Type="http://schemas.openxmlformats.org/officeDocument/2006/relationships/hyperlink" Target="consultantplus://offline/ref=658200BC45F03F679D9A14B0AFE419C22F2829D56AEEA424FD549106A5D1EB8840B94D13CEwA7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58200BC45F03F679D9A14B0AFE419C2282F25D66EE3F92EF50D9D04A2DEB49F47F04115CAA360w07CK" TargetMode="External"/><Relationship Id="rId20" Type="http://schemas.openxmlformats.org/officeDocument/2006/relationships/hyperlink" Target="file:///C:\content\ngr\RU0000R200303925.html" TargetMode="External"/><Relationship Id="rId1" Type="http://schemas.openxmlformats.org/officeDocument/2006/relationships/styles" Target="styles.xml"/><Relationship Id="rId6" Type="http://schemas.openxmlformats.org/officeDocument/2006/relationships/hyperlink" Target="consultantplus://offline/ref=5829A1E9C84BB384AFB441BBEA7FCF50714065F6B339C36746C9C42F4750D87E9545724BEDHDJ" TargetMode="External"/><Relationship Id="rId11" Type="http://schemas.openxmlformats.org/officeDocument/2006/relationships/hyperlink" Target="consultantplus://offline/ref=5829A1E9C84BB384AFB441BBEA7FCF50714063F1B030C36746C9C42F4750D87E95457248D8E0HFJ" TargetMode="External"/><Relationship Id="rId24" Type="http://schemas.openxmlformats.org/officeDocument/2006/relationships/fontTable" Target="fontTable.xml"/><Relationship Id="rId5" Type="http://schemas.openxmlformats.org/officeDocument/2006/relationships/hyperlink" Target="consultantplus://offline/ref=5829A1E9C84BB384AFB441BBEA7FCF50714760F6B030C36746C9C42F4750D87E95457248DF0C04D0E0H5J" TargetMode="External"/><Relationship Id="rId15" Type="http://schemas.openxmlformats.org/officeDocument/2006/relationships/hyperlink" Target="consultantplus://offline/ref=658200BC45F03F679D9A14B0AFE419C22F282BD063EEA424FD549106A5D1EB8840B94D14CAA3600Fw473K" TargetMode="External"/><Relationship Id="rId23" Type="http://schemas.openxmlformats.org/officeDocument/2006/relationships/footer" Target="footer1.xml"/><Relationship Id="rId10" Type="http://schemas.openxmlformats.org/officeDocument/2006/relationships/hyperlink" Target="consultantplus://offline/ref=5829A1E9C84BB384AFB441BBEA7FCF50714063F1B030C36746C9C42F4750D87E95457248DCE0H8J" TargetMode="External"/><Relationship Id="rId19" Type="http://schemas.openxmlformats.org/officeDocument/2006/relationships/hyperlink" Target="consultantplus://offline/ref=7B011B0EB5ADAB10BD0CEF907CE1BA85945DAC9D988AD3543F3149349Ey6G5K" TargetMode="External"/><Relationship Id="rId4" Type="http://schemas.openxmlformats.org/officeDocument/2006/relationships/image" Target="media/image1.jpeg"/><Relationship Id="rId9" Type="http://schemas.openxmlformats.org/officeDocument/2006/relationships/hyperlink" Target="consultantplus://offline/ref=5829A1E9C84BB384AFB441BBEA7FCF50714067F0BC39C36746C9C42F4750D87E95457248DF0C07DFE0HCJ" TargetMode="External"/><Relationship Id="rId14" Type="http://schemas.openxmlformats.org/officeDocument/2006/relationships/hyperlink" Target="consultantplus://offline/ref=658200BC45F03F679D9A14B0AFE419C22F282BD063EDA424FD549106A5D1EB8840B94D14CAA3600Ew47DK" TargetMode="External"/><Relationship Id="rId22" Type="http://schemas.openxmlformats.org/officeDocument/2006/relationships/hyperlink" Target="consultantplus://offline/ref=6B68F4367301995C30DFE59C6C3FA8129DFC7F6F2181E248A823514359AA7FAC949BB036046FF8x3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19013</Words>
  <Characters>108375</Characters>
  <Application>Microsoft Office Word</Application>
  <DocSecurity>0</DocSecurity>
  <Lines>903</Lines>
  <Paragraphs>254</Paragraphs>
  <ScaleCrop>false</ScaleCrop>
  <Company>SE7EN TEAMS</Company>
  <LinksUpToDate>false</LinksUpToDate>
  <CharactersWithSpaces>127134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2016-03-02T09:38:00Z</dcterms:created>
  <dcterms:modified xsi:type="dcterms:W3CDTF">2016-03-02T09:56:00Z</dcterms:modified>
</cp:coreProperties>
</file>