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B2" w:rsidRDefault="005C13B2" w:rsidP="005C13B2">
      <w:pPr>
        <w:rPr>
          <w:rFonts w:eastAsia="MS Mincho" w:hAnsi="MS Mincho"/>
          <w:b/>
          <w:sz w:val="28"/>
          <w:lang w:val="be-BY"/>
        </w:rPr>
      </w:pPr>
      <w:r>
        <w:rPr>
          <w:rFonts w:eastAsia="MS Mincho" w:hAnsi="MS Mincho"/>
          <w:b/>
          <w:sz w:val="28"/>
          <w:lang w:val="be-BY"/>
        </w:rPr>
        <w:t>ПРОЕКТ</w:t>
      </w:r>
    </w:p>
    <w:p w:rsidR="005C13B2" w:rsidRDefault="005C13B2" w:rsidP="005C13B2">
      <w:pPr>
        <w:rPr>
          <w:rFonts w:eastAsia="MS Mincho" w:hAnsi="MS Mincho"/>
          <w:b/>
          <w:sz w:val="28"/>
          <w:lang w:val="be-BY"/>
        </w:rPr>
      </w:pPr>
    </w:p>
    <w:p w:rsidR="005C13B2" w:rsidRPr="00EB22D2" w:rsidRDefault="005C13B2" w:rsidP="005C13B2">
      <w:pPr>
        <w:rPr>
          <w:rFonts w:ascii="Times New Roman" w:hAnsi="Times New Roman" w:cs="Times New Roman"/>
          <w:b/>
          <w:sz w:val="28"/>
        </w:rPr>
      </w:pPr>
      <w:r w:rsidRPr="00EB22D2">
        <w:rPr>
          <w:rFonts w:ascii="Times New Roman" w:eastAsia="MS Mincho" w:hAnsi="MS Mincho" w:cs="Times New Roman"/>
          <w:b/>
          <w:sz w:val="28"/>
          <w:lang w:val="be-BY"/>
        </w:rPr>
        <w:t>Ҡ</w:t>
      </w:r>
      <w:r w:rsidRPr="00EB22D2">
        <w:rPr>
          <w:rFonts w:ascii="Times New Roman" w:hAnsi="Times New Roman" w:cs="Times New Roman"/>
          <w:b/>
          <w:sz w:val="28"/>
        </w:rPr>
        <w:t>АРАР                                                                                                 РЕШЕНИЕ</w:t>
      </w:r>
    </w:p>
    <w:p w:rsidR="005C13B2" w:rsidRPr="00EB22D2" w:rsidRDefault="005C13B2" w:rsidP="005C13B2">
      <w:pPr>
        <w:jc w:val="center"/>
        <w:rPr>
          <w:rFonts w:ascii="Times New Roman" w:hAnsi="Times New Roman" w:cs="Times New Roman"/>
          <w:b/>
          <w:color w:val="000000"/>
          <w:sz w:val="28"/>
          <w:szCs w:val="28"/>
        </w:rPr>
      </w:pPr>
      <w:r w:rsidRPr="00EB22D2">
        <w:rPr>
          <w:rFonts w:ascii="Times New Roman" w:hAnsi="Times New Roman" w:cs="Times New Roman"/>
          <w:b/>
          <w:color w:val="000000"/>
          <w:sz w:val="28"/>
          <w:szCs w:val="28"/>
        </w:rPr>
        <w:t>Совета сельского поселения Урманский сельсовет муниципального</w:t>
      </w:r>
      <w:bookmarkStart w:id="0" w:name="_GoBack"/>
      <w:bookmarkEnd w:id="0"/>
    </w:p>
    <w:p w:rsidR="005C13B2" w:rsidRPr="00EB22D2" w:rsidRDefault="005C13B2" w:rsidP="005C13B2">
      <w:pPr>
        <w:jc w:val="center"/>
        <w:rPr>
          <w:rFonts w:ascii="Times New Roman" w:hAnsi="Times New Roman" w:cs="Times New Roman"/>
          <w:b/>
          <w:color w:val="000000"/>
          <w:sz w:val="28"/>
          <w:szCs w:val="28"/>
        </w:rPr>
      </w:pPr>
      <w:r w:rsidRPr="00EB22D2">
        <w:rPr>
          <w:rFonts w:ascii="Times New Roman" w:hAnsi="Times New Roman" w:cs="Times New Roman"/>
          <w:b/>
          <w:color w:val="000000"/>
          <w:sz w:val="28"/>
          <w:szCs w:val="28"/>
        </w:rPr>
        <w:t>района Иглинский район Республики Башкортостан</w:t>
      </w:r>
    </w:p>
    <w:p w:rsidR="005C13B2" w:rsidRPr="00EB22D2" w:rsidRDefault="005C13B2" w:rsidP="005C13B2">
      <w:pPr>
        <w:rPr>
          <w:rFonts w:ascii="Times New Roman" w:hAnsi="Times New Roman" w:cs="Times New Roman"/>
          <w:b/>
          <w:sz w:val="28"/>
        </w:rPr>
      </w:pPr>
    </w:p>
    <w:p w:rsidR="005C13B2" w:rsidRPr="00EB22D2" w:rsidRDefault="005C13B2" w:rsidP="005C13B2">
      <w:pPr>
        <w:jc w:val="center"/>
        <w:rPr>
          <w:rFonts w:ascii="Times New Roman" w:hAnsi="Times New Roman" w:cs="Times New Roman"/>
          <w:b/>
          <w:sz w:val="28"/>
          <w:szCs w:val="28"/>
        </w:rPr>
      </w:pPr>
      <w:r w:rsidRPr="00EB22D2">
        <w:rPr>
          <w:rFonts w:ascii="Times New Roman" w:hAnsi="Times New Roman" w:cs="Times New Roman"/>
          <w:b/>
          <w:sz w:val="28"/>
          <w:szCs w:val="28"/>
        </w:rPr>
        <w:t>«Об утверждении Правил благоустройства, озеленения,</w:t>
      </w:r>
    </w:p>
    <w:p w:rsidR="005C13B2" w:rsidRPr="00EB22D2" w:rsidRDefault="005C13B2" w:rsidP="005C13B2">
      <w:pPr>
        <w:jc w:val="center"/>
        <w:rPr>
          <w:rFonts w:ascii="Times New Roman" w:hAnsi="Times New Roman" w:cs="Times New Roman"/>
          <w:b/>
          <w:sz w:val="28"/>
          <w:szCs w:val="28"/>
        </w:rPr>
      </w:pPr>
      <w:r w:rsidRPr="00EB22D2">
        <w:rPr>
          <w:rFonts w:ascii="Times New Roman" w:hAnsi="Times New Roman" w:cs="Times New Roman"/>
          <w:b/>
          <w:sz w:val="28"/>
          <w:szCs w:val="28"/>
        </w:rPr>
        <w:t>обеспечения чистоты и порядка на территории сельского  поселения   Урманский сельсовет  муниципального  района  Иглинский  район  Республики  Башкортостан»</w:t>
      </w:r>
    </w:p>
    <w:p w:rsidR="005C13B2" w:rsidRPr="00EB22D2" w:rsidRDefault="005C13B2" w:rsidP="005C13B2">
      <w:pPr>
        <w:rPr>
          <w:rFonts w:ascii="Times New Roman" w:hAnsi="Times New Roman" w:cs="Times New Roman"/>
          <w:b/>
          <w:sz w:val="28"/>
          <w:szCs w:val="28"/>
        </w:rPr>
      </w:pP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Во исполнение Федерального закона № 131-ФЗ от 6.10.2003г. «Об общих принципах организации местного самоуправления в Российской Федерации», Совет сельского поселения Урманский сельсовет муниципального района Иглинский район Республики Башкортостан решил:</w:t>
      </w:r>
    </w:p>
    <w:p w:rsidR="005C13B2" w:rsidRPr="00EB22D2" w:rsidRDefault="005C13B2" w:rsidP="005C13B2">
      <w:pPr>
        <w:jc w:val="both"/>
        <w:rPr>
          <w:rFonts w:ascii="Times New Roman" w:hAnsi="Times New Roman" w:cs="Times New Roman"/>
          <w:sz w:val="28"/>
          <w:szCs w:val="28"/>
        </w:rPr>
      </w:pPr>
    </w:p>
    <w:p w:rsidR="005C13B2" w:rsidRPr="00EB22D2" w:rsidRDefault="005C13B2" w:rsidP="005C13B2">
      <w:pPr>
        <w:numPr>
          <w:ilvl w:val="0"/>
          <w:numId w:val="1"/>
        </w:numPr>
        <w:spacing w:after="0" w:line="240" w:lineRule="auto"/>
        <w:ind w:left="426"/>
        <w:jc w:val="both"/>
        <w:rPr>
          <w:rFonts w:ascii="Times New Roman" w:hAnsi="Times New Roman" w:cs="Times New Roman"/>
          <w:sz w:val="28"/>
          <w:szCs w:val="28"/>
        </w:rPr>
      </w:pPr>
      <w:r w:rsidRPr="00EB22D2">
        <w:rPr>
          <w:rFonts w:ascii="Times New Roman" w:hAnsi="Times New Roman" w:cs="Times New Roman"/>
          <w:sz w:val="28"/>
          <w:szCs w:val="28"/>
        </w:rPr>
        <w:t>Принять к рассмотрению проект решения</w:t>
      </w:r>
      <w:r>
        <w:rPr>
          <w:rFonts w:ascii="Times New Roman" w:hAnsi="Times New Roman" w:cs="Times New Roman"/>
          <w:sz w:val="28"/>
          <w:szCs w:val="28"/>
        </w:rPr>
        <w:t xml:space="preserve"> </w:t>
      </w:r>
      <w:r w:rsidRPr="00EB22D2">
        <w:rPr>
          <w:rFonts w:ascii="Times New Roman" w:hAnsi="Times New Roman" w:cs="Times New Roman"/>
          <w:sz w:val="28"/>
          <w:szCs w:val="28"/>
        </w:rPr>
        <w:t>«Об утверждении Правил благоустройства, озеленения, обеспечения чистоты и порядка на территории сельского  поселения   Урманский сельсовет  муниципального  района  Иглинский  район  Республики  Башкортостан (Прилагается).</w:t>
      </w:r>
    </w:p>
    <w:p w:rsidR="005C13B2" w:rsidRPr="00EB22D2" w:rsidRDefault="005C13B2" w:rsidP="005C13B2">
      <w:pPr>
        <w:numPr>
          <w:ilvl w:val="0"/>
          <w:numId w:val="1"/>
        </w:numPr>
        <w:spacing w:after="0" w:line="240" w:lineRule="auto"/>
        <w:ind w:left="426"/>
        <w:jc w:val="both"/>
        <w:rPr>
          <w:rFonts w:ascii="Times New Roman" w:hAnsi="Times New Roman" w:cs="Times New Roman"/>
          <w:sz w:val="28"/>
          <w:szCs w:val="28"/>
        </w:rPr>
      </w:pPr>
      <w:r w:rsidRPr="00EB22D2">
        <w:rPr>
          <w:rFonts w:ascii="Times New Roman" w:hAnsi="Times New Roman" w:cs="Times New Roman"/>
          <w:sz w:val="28"/>
          <w:szCs w:val="28"/>
        </w:rPr>
        <w:t>Обнародовать проект решения«Об утверждении Правил благоустройства, озеленения, обеспечения чистоты и порядка на территории сельского  поселения   Урманский сельсовет  муниципального  района  Иглинский  район  Республики  Башкортостан на информационном стенде администрации сельского поселения Урманский сельсовет.</w:t>
      </w:r>
    </w:p>
    <w:p w:rsidR="005C13B2" w:rsidRPr="00EB22D2" w:rsidRDefault="005C13B2" w:rsidP="005C13B2">
      <w:pPr>
        <w:numPr>
          <w:ilvl w:val="0"/>
          <w:numId w:val="1"/>
        </w:numPr>
        <w:spacing w:after="0" w:line="240" w:lineRule="auto"/>
        <w:ind w:left="426"/>
        <w:jc w:val="both"/>
        <w:rPr>
          <w:rFonts w:ascii="Times New Roman" w:hAnsi="Times New Roman" w:cs="Times New Roman"/>
          <w:sz w:val="28"/>
          <w:szCs w:val="28"/>
        </w:rPr>
      </w:pPr>
      <w:r w:rsidRPr="00EB22D2">
        <w:rPr>
          <w:rFonts w:ascii="Times New Roman" w:hAnsi="Times New Roman" w:cs="Times New Roman"/>
          <w:sz w:val="28"/>
          <w:szCs w:val="28"/>
        </w:rPr>
        <w:t>Контроль за исполнением настоящего решения возложить на Постоянную комиссию Совета по земельным вопросам, благоустройству и экологии (председатель Калимуллин А.Х).</w:t>
      </w:r>
    </w:p>
    <w:p w:rsidR="005C13B2" w:rsidRPr="00EB22D2" w:rsidRDefault="005C13B2" w:rsidP="005C13B2">
      <w:pPr>
        <w:jc w:val="both"/>
        <w:rPr>
          <w:rFonts w:ascii="Times New Roman" w:hAnsi="Times New Roman" w:cs="Times New Roman"/>
          <w:b/>
          <w:sz w:val="28"/>
        </w:rPr>
      </w:pPr>
    </w:p>
    <w:p w:rsidR="005C13B2" w:rsidRDefault="005C13B2" w:rsidP="005C13B2">
      <w:pPr>
        <w:pStyle w:val="a3"/>
      </w:pPr>
    </w:p>
    <w:p w:rsidR="005C13B2" w:rsidRPr="00EB22D2" w:rsidRDefault="005C13B2" w:rsidP="005C13B2">
      <w:pPr>
        <w:pStyle w:val="3"/>
        <w:ind w:firstLine="0"/>
      </w:pPr>
      <w:r>
        <w:t>Глава сельского поселения:                                                   Р.Б. Калкаманов</w:t>
      </w:r>
    </w:p>
    <w:p w:rsidR="005C13B2" w:rsidRDefault="005C13B2" w:rsidP="005C13B2">
      <w:pPr>
        <w:rPr>
          <w:color w:val="000000"/>
        </w:rPr>
      </w:pPr>
    </w:p>
    <w:p w:rsidR="005C13B2" w:rsidRDefault="005C13B2" w:rsidP="005C13B2">
      <w:pPr>
        <w:rPr>
          <w:color w:val="000000"/>
        </w:rPr>
      </w:pPr>
      <w:r>
        <w:rPr>
          <w:color w:val="000000"/>
        </w:rPr>
        <w:t xml:space="preserve">                                                                                                         </w:t>
      </w:r>
    </w:p>
    <w:p w:rsidR="005C13B2" w:rsidRPr="00EB22D2" w:rsidRDefault="005C13B2" w:rsidP="005C13B2">
      <w:pPr>
        <w:rPr>
          <w:rFonts w:ascii="Times New Roman" w:hAnsi="Times New Roman" w:cs="Times New Roman"/>
          <w:color w:val="000000"/>
        </w:rPr>
      </w:pPr>
      <w:r>
        <w:rPr>
          <w:color w:val="000000"/>
        </w:rPr>
        <w:lastRenderedPageBreak/>
        <w:t xml:space="preserve">                                                                                                           </w:t>
      </w:r>
      <w:r w:rsidRPr="00EB22D2">
        <w:rPr>
          <w:rFonts w:ascii="Times New Roman" w:hAnsi="Times New Roman" w:cs="Times New Roman"/>
          <w:color w:val="000000"/>
        </w:rPr>
        <w:t>Приложение</w:t>
      </w:r>
    </w:p>
    <w:p w:rsidR="005C13B2" w:rsidRPr="00EB22D2" w:rsidRDefault="005C13B2" w:rsidP="005C13B2">
      <w:pPr>
        <w:ind w:left="5387" w:hanging="35"/>
        <w:rPr>
          <w:rFonts w:ascii="Times New Roman" w:hAnsi="Times New Roman" w:cs="Times New Roman"/>
          <w:color w:val="000000"/>
        </w:rPr>
      </w:pPr>
      <w:r w:rsidRPr="00EB22D2">
        <w:rPr>
          <w:rFonts w:ascii="Times New Roman" w:hAnsi="Times New Roman" w:cs="Times New Roman"/>
          <w:color w:val="000000"/>
        </w:rPr>
        <w:t xml:space="preserve">к решению Совета сельского поселения Урманский сельсовет муниципального района Иглинский район Республики Башкортостанот </w:t>
      </w:r>
      <w:r w:rsidRPr="00EB22D2">
        <w:rPr>
          <w:rFonts w:ascii="Times New Roman" w:hAnsi="Times New Roman" w:cs="Times New Roman"/>
          <w:color w:val="000000"/>
          <w:highlight w:val="yellow"/>
        </w:rPr>
        <w:t xml:space="preserve">  «___»                2017 г. </w:t>
      </w:r>
      <w:r w:rsidRPr="00EB22D2">
        <w:rPr>
          <w:rFonts w:ascii="Times New Roman" w:hAnsi="Times New Roman" w:cs="Times New Roman"/>
          <w:color w:val="000000"/>
        </w:rPr>
        <w:t>№</w:t>
      </w:r>
    </w:p>
    <w:p w:rsidR="005C13B2" w:rsidRDefault="005C13B2" w:rsidP="005C13B2">
      <w:pPr>
        <w:rPr>
          <w:sz w:val="28"/>
          <w:szCs w:val="28"/>
        </w:rPr>
      </w:pPr>
      <w:r>
        <w:rPr>
          <w:b/>
          <w:sz w:val="28"/>
          <w:szCs w:val="28"/>
        </w:rPr>
        <w:t xml:space="preserve">                                                                                                                      </w:t>
      </w:r>
      <w:r>
        <w:rPr>
          <w:sz w:val="28"/>
          <w:szCs w:val="28"/>
        </w:rPr>
        <w:t>ПРОЕКТ</w:t>
      </w:r>
    </w:p>
    <w:p w:rsidR="005C13B2" w:rsidRPr="00607F6D" w:rsidRDefault="005C13B2" w:rsidP="005C13B2">
      <w:pPr>
        <w:pStyle w:val="a5"/>
        <w:jc w:val="center"/>
        <w:rPr>
          <w:rFonts w:ascii="Times New Roman" w:hAnsi="Times New Roman"/>
          <w:b/>
          <w:sz w:val="28"/>
          <w:szCs w:val="28"/>
        </w:rPr>
      </w:pPr>
      <w:r w:rsidRPr="00771214">
        <w:rPr>
          <w:rFonts w:ascii="Times New Roman" w:eastAsia="MS Mincho" w:hAnsi="MS Mincho"/>
          <w:b/>
          <w:sz w:val="28"/>
          <w:lang w:val="be-BY"/>
        </w:rPr>
        <w:t>Ҡ</w:t>
      </w:r>
      <w:r w:rsidRPr="00771214">
        <w:rPr>
          <w:rFonts w:ascii="Times New Roman" w:hAnsi="Times New Roman"/>
          <w:b/>
          <w:sz w:val="28"/>
        </w:rPr>
        <w:t>АРАР</w:t>
      </w:r>
      <w:r w:rsidRPr="00607F6D">
        <w:rPr>
          <w:rFonts w:ascii="Times New Roman" w:hAnsi="Times New Roman"/>
          <w:b/>
          <w:sz w:val="28"/>
          <w:szCs w:val="28"/>
        </w:rPr>
        <w:t xml:space="preserve">                                                                         РЕШЕНИЕ</w:t>
      </w:r>
    </w:p>
    <w:p w:rsidR="005C13B2" w:rsidRPr="00607F6D" w:rsidRDefault="005C13B2" w:rsidP="005C13B2">
      <w:pPr>
        <w:pStyle w:val="a5"/>
        <w:jc w:val="center"/>
        <w:rPr>
          <w:rFonts w:ascii="Times New Roman" w:hAnsi="Times New Roman"/>
          <w:b/>
          <w:sz w:val="28"/>
          <w:szCs w:val="28"/>
        </w:rPr>
      </w:pPr>
    </w:p>
    <w:p w:rsidR="005C13B2" w:rsidRPr="00607F6D" w:rsidRDefault="005C13B2" w:rsidP="005C13B2">
      <w:pPr>
        <w:pStyle w:val="a5"/>
        <w:jc w:val="center"/>
        <w:rPr>
          <w:rFonts w:ascii="Times New Roman" w:hAnsi="Times New Roman"/>
          <w:b/>
          <w:color w:val="000000"/>
          <w:sz w:val="28"/>
          <w:szCs w:val="28"/>
        </w:rPr>
      </w:pPr>
      <w:r w:rsidRPr="00607F6D">
        <w:rPr>
          <w:rFonts w:ascii="Times New Roman" w:hAnsi="Times New Roman"/>
          <w:b/>
          <w:color w:val="000000"/>
          <w:sz w:val="28"/>
          <w:szCs w:val="28"/>
        </w:rPr>
        <w:t xml:space="preserve">Совета сельского поселения </w:t>
      </w:r>
      <w:r>
        <w:rPr>
          <w:rFonts w:ascii="Times New Roman" w:hAnsi="Times New Roman"/>
          <w:b/>
          <w:color w:val="000000"/>
          <w:sz w:val="28"/>
          <w:szCs w:val="28"/>
        </w:rPr>
        <w:t>Урман</w:t>
      </w:r>
      <w:r w:rsidRPr="00607F6D">
        <w:rPr>
          <w:rFonts w:ascii="Times New Roman" w:hAnsi="Times New Roman"/>
          <w:b/>
          <w:color w:val="000000"/>
          <w:sz w:val="28"/>
          <w:szCs w:val="28"/>
        </w:rPr>
        <w:t>ский сельсовет муниципального</w:t>
      </w:r>
    </w:p>
    <w:p w:rsidR="005C13B2" w:rsidRPr="00607F6D" w:rsidRDefault="005C13B2" w:rsidP="005C13B2">
      <w:pPr>
        <w:pStyle w:val="a5"/>
        <w:jc w:val="center"/>
        <w:rPr>
          <w:rFonts w:ascii="Times New Roman" w:hAnsi="Times New Roman"/>
          <w:b/>
          <w:color w:val="000000"/>
          <w:sz w:val="28"/>
          <w:szCs w:val="28"/>
        </w:rPr>
      </w:pPr>
      <w:r w:rsidRPr="00607F6D">
        <w:rPr>
          <w:rFonts w:ascii="Times New Roman" w:hAnsi="Times New Roman"/>
          <w:b/>
          <w:color w:val="000000"/>
          <w:sz w:val="28"/>
          <w:szCs w:val="28"/>
        </w:rPr>
        <w:t>района Иглинский район Республики Башкортостан</w:t>
      </w:r>
    </w:p>
    <w:p w:rsidR="005C13B2" w:rsidRPr="00481FB1" w:rsidRDefault="005C13B2" w:rsidP="005C13B2">
      <w:pPr>
        <w:rPr>
          <w:b/>
          <w:sz w:val="28"/>
          <w:szCs w:val="28"/>
        </w:rPr>
      </w:pPr>
    </w:p>
    <w:p w:rsidR="005C13B2" w:rsidRPr="00EB22D2" w:rsidRDefault="005C13B2" w:rsidP="005C13B2">
      <w:pPr>
        <w:jc w:val="center"/>
        <w:rPr>
          <w:rFonts w:ascii="Times New Roman" w:hAnsi="Times New Roman" w:cs="Times New Roman"/>
          <w:b/>
          <w:sz w:val="28"/>
          <w:szCs w:val="28"/>
        </w:rPr>
      </w:pPr>
      <w:r w:rsidRPr="00EB22D2">
        <w:rPr>
          <w:rFonts w:ascii="Times New Roman" w:hAnsi="Times New Roman" w:cs="Times New Roman"/>
          <w:b/>
          <w:sz w:val="28"/>
          <w:szCs w:val="28"/>
        </w:rPr>
        <w:t>Об утверждении Правил благоустройства, озеленения,</w:t>
      </w:r>
    </w:p>
    <w:p w:rsidR="005C13B2" w:rsidRPr="00EB22D2" w:rsidRDefault="005C13B2" w:rsidP="005C13B2">
      <w:pPr>
        <w:jc w:val="center"/>
        <w:rPr>
          <w:rFonts w:ascii="Times New Roman" w:hAnsi="Times New Roman" w:cs="Times New Roman"/>
          <w:b/>
          <w:sz w:val="28"/>
          <w:szCs w:val="28"/>
        </w:rPr>
      </w:pPr>
      <w:r w:rsidRPr="00EB22D2">
        <w:rPr>
          <w:rFonts w:ascii="Times New Roman" w:hAnsi="Times New Roman" w:cs="Times New Roman"/>
          <w:b/>
          <w:sz w:val="28"/>
          <w:szCs w:val="28"/>
        </w:rPr>
        <w:t>обеспечения чистоты и порядка на территории сельского  поселения   Урманский сельсовет  муниципального  района  Иглинский  район  Республики  Башкортостан</w:t>
      </w:r>
    </w:p>
    <w:p w:rsidR="005C13B2" w:rsidRPr="00EB22D2" w:rsidRDefault="005C13B2" w:rsidP="005C13B2">
      <w:pPr>
        <w:jc w:val="center"/>
        <w:rPr>
          <w:rFonts w:ascii="Times New Roman" w:hAnsi="Times New Roman" w:cs="Times New Roman"/>
          <w:b/>
          <w:sz w:val="28"/>
          <w:szCs w:val="28"/>
        </w:rPr>
      </w:pPr>
    </w:p>
    <w:p w:rsidR="005C13B2" w:rsidRDefault="005C13B2" w:rsidP="005C13B2">
      <w:pPr>
        <w:jc w:val="center"/>
        <w:rPr>
          <w:b/>
          <w:sz w:val="28"/>
          <w:szCs w:val="28"/>
        </w:rPr>
      </w:pPr>
    </w:p>
    <w:p w:rsidR="005C13B2" w:rsidRPr="00607F6D" w:rsidRDefault="005C13B2" w:rsidP="005C13B2">
      <w:pPr>
        <w:pStyle w:val="a5"/>
        <w:ind w:firstLine="708"/>
        <w:jc w:val="both"/>
        <w:rPr>
          <w:rFonts w:ascii="Times New Roman" w:hAnsi="Times New Roman"/>
          <w:sz w:val="28"/>
          <w:szCs w:val="28"/>
        </w:rPr>
      </w:pPr>
      <w:r w:rsidRPr="00607F6D">
        <w:rPr>
          <w:rFonts w:ascii="Times New Roman" w:hAnsi="Times New Roman"/>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Законом Республики Башкортостан от 15.08.2002 № 61-ОЗ «Об основах благоустройства территорий городов и других населенных пунктов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13.04.2017г., Совет  </w:t>
      </w:r>
      <w:r>
        <w:rPr>
          <w:rFonts w:ascii="Times New Roman" w:hAnsi="Times New Roman"/>
          <w:sz w:val="28"/>
          <w:szCs w:val="28"/>
        </w:rPr>
        <w:t>сель</w:t>
      </w:r>
      <w:r w:rsidRPr="00607F6D">
        <w:rPr>
          <w:rFonts w:ascii="Times New Roman" w:hAnsi="Times New Roman"/>
          <w:sz w:val="28"/>
          <w:szCs w:val="28"/>
        </w:rPr>
        <w:t xml:space="preserve">ского поселения </w:t>
      </w:r>
      <w:r>
        <w:rPr>
          <w:rFonts w:ascii="Times New Roman" w:hAnsi="Times New Roman"/>
          <w:sz w:val="28"/>
          <w:szCs w:val="28"/>
        </w:rPr>
        <w:t>Урман</w:t>
      </w:r>
      <w:r w:rsidRPr="00607F6D">
        <w:rPr>
          <w:rFonts w:ascii="Times New Roman" w:hAnsi="Times New Roman"/>
          <w:sz w:val="28"/>
          <w:szCs w:val="28"/>
        </w:rPr>
        <w:t xml:space="preserve">ский </w:t>
      </w:r>
      <w:r>
        <w:rPr>
          <w:rFonts w:ascii="Times New Roman" w:hAnsi="Times New Roman"/>
          <w:sz w:val="28"/>
          <w:szCs w:val="28"/>
        </w:rPr>
        <w:t>сель</w:t>
      </w:r>
      <w:r w:rsidRPr="00607F6D">
        <w:rPr>
          <w:rFonts w:ascii="Times New Roman" w:hAnsi="Times New Roman"/>
          <w:sz w:val="28"/>
          <w:szCs w:val="28"/>
        </w:rPr>
        <w:t xml:space="preserve">совет муниципального района </w:t>
      </w:r>
      <w:r>
        <w:rPr>
          <w:rFonts w:ascii="Times New Roman" w:hAnsi="Times New Roman"/>
          <w:sz w:val="28"/>
          <w:szCs w:val="28"/>
        </w:rPr>
        <w:t>Иглин</w:t>
      </w:r>
      <w:r w:rsidRPr="00607F6D">
        <w:rPr>
          <w:rFonts w:ascii="Times New Roman" w:hAnsi="Times New Roman"/>
          <w:sz w:val="28"/>
          <w:szCs w:val="28"/>
        </w:rPr>
        <w:t xml:space="preserve">ский район Республики Башкортостан </w:t>
      </w:r>
      <w:r w:rsidRPr="00607F6D">
        <w:rPr>
          <w:rFonts w:ascii="Times New Roman" w:hAnsi="Times New Roman"/>
          <w:b/>
          <w:sz w:val="28"/>
          <w:szCs w:val="28"/>
        </w:rPr>
        <w:t>РЕШИЛ</w:t>
      </w:r>
      <w:r w:rsidRPr="00607F6D">
        <w:rPr>
          <w:rFonts w:ascii="Times New Roman" w:hAnsi="Times New Roman"/>
          <w:sz w:val="28"/>
          <w:szCs w:val="28"/>
        </w:rPr>
        <w:t>:</w:t>
      </w:r>
    </w:p>
    <w:p w:rsidR="005C13B2" w:rsidRPr="00607F6D" w:rsidRDefault="005C13B2" w:rsidP="005C13B2">
      <w:pPr>
        <w:pStyle w:val="a5"/>
        <w:jc w:val="both"/>
        <w:rPr>
          <w:rFonts w:ascii="Times New Roman" w:hAnsi="Times New Roman"/>
          <w:b/>
          <w:sz w:val="28"/>
          <w:szCs w:val="28"/>
        </w:rPr>
      </w:pPr>
      <w:r>
        <w:rPr>
          <w:rFonts w:ascii="Times New Roman" w:hAnsi="Times New Roman"/>
          <w:sz w:val="28"/>
          <w:szCs w:val="28"/>
        </w:rPr>
        <w:t>1.</w:t>
      </w:r>
      <w:r w:rsidRPr="00607F6D">
        <w:rPr>
          <w:rFonts w:ascii="Times New Roman" w:hAnsi="Times New Roman"/>
          <w:sz w:val="28"/>
          <w:szCs w:val="28"/>
        </w:rPr>
        <w:t xml:space="preserve">Утвердить Правила благоустройства и санитарного содержания территории </w:t>
      </w:r>
      <w:r>
        <w:rPr>
          <w:rFonts w:ascii="Times New Roman" w:hAnsi="Times New Roman"/>
          <w:sz w:val="28"/>
          <w:szCs w:val="28"/>
        </w:rPr>
        <w:t>сельс</w:t>
      </w:r>
      <w:r w:rsidRPr="00607F6D">
        <w:rPr>
          <w:rFonts w:ascii="Times New Roman" w:hAnsi="Times New Roman"/>
          <w:sz w:val="28"/>
          <w:szCs w:val="28"/>
        </w:rPr>
        <w:t xml:space="preserve">кого поселения </w:t>
      </w:r>
      <w:r>
        <w:rPr>
          <w:rFonts w:ascii="Times New Roman" w:hAnsi="Times New Roman"/>
          <w:sz w:val="28"/>
          <w:szCs w:val="28"/>
        </w:rPr>
        <w:t>Урман</w:t>
      </w:r>
      <w:r w:rsidRPr="00607F6D">
        <w:rPr>
          <w:rFonts w:ascii="Times New Roman" w:hAnsi="Times New Roman"/>
          <w:sz w:val="28"/>
          <w:szCs w:val="28"/>
        </w:rPr>
        <w:t xml:space="preserve">ский </w:t>
      </w:r>
      <w:r>
        <w:rPr>
          <w:rFonts w:ascii="Times New Roman" w:hAnsi="Times New Roman"/>
          <w:sz w:val="28"/>
          <w:szCs w:val="28"/>
        </w:rPr>
        <w:t>сель</w:t>
      </w:r>
      <w:r w:rsidRPr="00607F6D">
        <w:rPr>
          <w:rFonts w:ascii="Times New Roman" w:hAnsi="Times New Roman"/>
          <w:sz w:val="28"/>
          <w:szCs w:val="28"/>
        </w:rPr>
        <w:t xml:space="preserve">совет муниципального района </w:t>
      </w:r>
      <w:r>
        <w:rPr>
          <w:rFonts w:ascii="Times New Roman" w:hAnsi="Times New Roman"/>
          <w:sz w:val="28"/>
          <w:szCs w:val="28"/>
        </w:rPr>
        <w:t>Иглин</w:t>
      </w:r>
      <w:r w:rsidRPr="00607F6D">
        <w:rPr>
          <w:rFonts w:ascii="Times New Roman" w:hAnsi="Times New Roman"/>
          <w:sz w:val="28"/>
          <w:szCs w:val="28"/>
        </w:rPr>
        <w:t>ский район Республики Башкортостан.</w:t>
      </w:r>
    </w:p>
    <w:p w:rsidR="005C13B2" w:rsidRPr="00607F6D" w:rsidRDefault="005C13B2" w:rsidP="005C13B2">
      <w:pPr>
        <w:pStyle w:val="a5"/>
        <w:jc w:val="both"/>
        <w:rPr>
          <w:rFonts w:ascii="Times New Roman" w:hAnsi="Times New Roman"/>
          <w:sz w:val="28"/>
          <w:szCs w:val="28"/>
        </w:rPr>
      </w:pPr>
      <w:r>
        <w:rPr>
          <w:rFonts w:ascii="Times New Roman" w:hAnsi="Times New Roman"/>
          <w:sz w:val="28"/>
          <w:szCs w:val="28"/>
        </w:rPr>
        <w:t xml:space="preserve">2. </w:t>
      </w:r>
      <w:r w:rsidRPr="00607F6D">
        <w:rPr>
          <w:rFonts w:ascii="Times New Roman" w:hAnsi="Times New Roman"/>
          <w:sz w:val="28"/>
          <w:szCs w:val="28"/>
        </w:rPr>
        <w:t xml:space="preserve">Обнародовать  Правила благоустройства и санитарного содержания территории </w:t>
      </w:r>
      <w:r>
        <w:rPr>
          <w:rFonts w:ascii="Times New Roman" w:hAnsi="Times New Roman"/>
          <w:sz w:val="28"/>
          <w:szCs w:val="28"/>
        </w:rPr>
        <w:t>сель</w:t>
      </w:r>
      <w:r w:rsidRPr="00607F6D">
        <w:rPr>
          <w:rFonts w:ascii="Times New Roman" w:hAnsi="Times New Roman"/>
          <w:sz w:val="28"/>
          <w:szCs w:val="28"/>
        </w:rPr>
        <w:t xml:space="preserve">ского поселения </w:t>
      </w:r>
      <w:r>
        <w:rPr>
          <w:rFonts w:ascii="Times New Roman" w:hAnsi="Times New Roman"/>
          <w:sz w:val="28"/>
          <w:szCs w:val="28"/>
        </w:rPr>
        <w:t>Урман</w:t>
      </w:r>
      <w:r w:rsidRPr="00607F6D">
        <w:rPr>
          <w:rFonts w:ascii="Times New Roman" w:hAnsi="Times New Roman"/>
          <w:sz w:val="28"/>
          <w:szCs w:val="28"/>
        </w:rPr>
        <w:t xml:space="preserve">ский </w:t>
      </w:r>
      <w:r>
        <w:rPr>
          <w:rFonts w:ascii="Times New Roman" w:hAnsi="Times New Roman"/>
          <w:sz w:val="28"/>
          <w:szCs w:val="28"/>
        </w:rPr>
        <w:t>сель</w:t>
      </w:r>
      <w:r w:rsidRPr="00607F6D">
        <w:rPr>
          <w:rFonts w:ascii="Times New Roman" w:hAnsi="Times New Roman"/>
          <w:sz w:val="28"/>
          <w:szCs w:val="28"/>
        </w:rPr>
        <w:t xml:space="preserve">совет муниципального района </w:t>
      </w:r>
      <w:r>
        <w:rPr>
          <w:rFonts w:ascii="Times New Roman" w:hAnsi="Times New Roman"/>
          <w:sz w:val="28"/>
          <w:szCs w:val="28"/>
        </w:rPr>
        <w:t>Иглин</w:t>
      </w:r>
      <w:r w:rsidRPr="00607F6D">
        <w:rPr>
          <w:rFonts w:ascii="Times New Roman" w:hAnsi="Times New Roman"/>
          <w:sz w:val="28"/>
          <w:szCs w:val="28"/>
        </w:rPr>
        <w:t xml:space="preserve">ский район Республики Башкортостан в здании администрации </w:t>
      </w:r>
      <w:r>
        <w:rPr>
          <w:rFonts w:ascii="Times New Roman" w:hAnsi="Times New Roman"/>
          <w:sz w:val="28"/>
          <w:szCs w:val="28"/>
        </w:rPr>
        <w:t>сель</w:t>
      </w:r>
      <w:r w:rsidRPr="00607F6D">
        <w:rPr>
          <w:rFonts w:ascii="Times New Roman" w:hAnsi="Times New Roman"/>
          <w:sz w:val="28"/>
          <w:szCs w:val="28"/>
        </w:rPr>
        <w:t>ского поселения по адресу: Р</w:t>
      </w:r>
      <w:r>
        <w:rPr>
          <w:rFonts w:ascii="Times New Roman" w:hAnsi="Times New Roman"/>
          <w:sz w:val="28"/>
          <w:szCs w:val="28"/>
        </w:rPr>
        <w:t xml:space="preserve">еспублика </w:t>
      </w:r>
      <w:r w:rsidRPr="00607F6D">
        <w:rPr>
          <w:rFonts w:ascii="Times New Roman" w:hAnsi="Times New Roman"/>
          <w:sz w:val="28"/>
          <w:szCs w:val="28"/>
        </w:rPr>
        <w:t>Б</w:t>
      </w:r>
      <w:r>
        <w:rPr>
          <w:rFonts w:ascii="Times New Roman" w:hAnsi="Times New Roman"/>
          <w:sz w:val="28"/>
          <w:szCs w:val="28"/>
        </w:rPr>
        <w:t>ашкортостан</w:t>
      </w:r>
      <w:r w:rsidRPr="00607F6D">
        <w:rPr>
          <w:rFonts w:ascii="Times New Roman" w:hAnsi="Times New Roman"/>
          <w:sz w:val="28"/>
          <w:szCs w:val="28"/>
        </w:rPr>
        <w:t xml:space="preserve">, </w:t>
      </w:r>
      <w:r>
        <w:rPr>
          <w:rFonts w:ascii="Times New Roman" w:hAnsi="Times New Roman"/>
          <w:sz w:val="28"/>
          <w:szCs w:val="28"/>
        </w:rPr>
        <w:t>Иглин</w:t>
      </w:r>
      <w:r w:rsidRPr="00607F6D">
        <w:rPr>
          <w:rFonts w:ascii="Times New Roman" w:hAnsi="Times New Roman"/>
          <w:sz w:val="28"/>
          <w:szCs w:val="28"/>
        </w:rPr>
        <w:t xml:space="preserve">ский район,  </w:t>
      </w:r>
      <w:r>
        <w:rPr>
          <w:rFonts w:ascii="Times New Roman" w:hAnsi="Times New Roman"/>
          <w:sz w:val="28"/>
          <w:szCs w:val="28"/>
        </w:rPr>
        <w:t>с.Урман</w:t>
      </w:r>
      <w:r w:rsidRPr="00607F6D">
        <w:rPr>
          <w:rFonts w:ascii="Times New Roman" w:hAnsi="Times New Roman"/>
          <w:sz w:val="28"/>
          <w:szCs w:val="28"/>
        </w:rPr>
        <w:t xml:space="preserve">ский, ул. </w:t>
      </w:r>
      <w:r>
        <w:rPr>
          <w:rFonts w:ascii="Times New Roman" w:hAnsi="Times New Roman"/>
          <w:sz w:val="28"/>
          <w:szCs w:val="28"/>
        </w:rPr>
        <w:t>Калинина</w:t>
      </w:r>
      <w:r w:rsidRPr="00607F6D">
        <w:rPr>
          <w:rFonts w:ascii="Times New Roman" w:hAnsi="Times New Roman"/>
          <w:sz w:val="28"/>
          <w:szCs w:val="28"/>
        </w:rPr>
        <w:t>, д.</w:t>
      </w:r>
      <w:r>
        <w:rPr>
          <w:rFonts w:ascii="Times New Roman" w:hAnsi="Times New Roman"/>
          <w:sz w:val="28"/>
          <w:szCs w:val="28"/>
        </w:rPr>
        <w:t>30</w:t>
      </w:r>
      <w:r w:rsidRPr="00607F6D">
        <w:rPr>
          <w:rFonts w:ascii="Times New Roman" w:hAnsi="Times New Roman"/>
          <w:sz w:val="28"/>
          <w:szCs w:val="28"/>
        </w:rPr>
        <w:t xml:space="preserve">, на информационном стенде и  на официальном сайте </w:t>
      </w:r>
      <w:r>
        <w:rPr>
          <w:rFonts w:ascii="Times New Roman" w:hAnsi="Times New Roman"/>
          <w:sz w:val="28"/>
          <w:szCs w:val="28"/>
        </w:rPr>
        <w:t>сель</w:t>
      </w:r>
      <w:r w:rsidRPr="00607F6D">
        <w:rPr>
          <w:rFonts w:ascii="Times New Roman" w:hAnsi="Times New Roman"/>
          <w:sz w:val="28"/>
          <w:szCs w:val="28"/>
        </w:rPr>
        <w:t xml:space="preserve">ского поселения </w:t>
      </w:r>
      <w:r>
        <w:rPr>
          <w:rFonts w:ascii="Times New Roman" w:hAnsi="Times New Roman"/>
          <w:sz w:val="28"/>
          <w:szCs w:val="28"/>
        </w:rPr>
        <w:t>Урман</w:t>
      </w:r>
      <w:r w:rsidRPr="00607F6D">
        <w:rPr>
          <w:rFonts w:ascii="Times New Roman" w:hAnsi="Times New Roman"/>
          <w:sz w:val="28"/>
          <w:szCs w:val="28"/>
        </w:rPr>
        <w:t xml:space="preserve">ский </w:t>
      </w:r>
      <w:r>
        <w:rPr>
          <w:rFonts w:ascii="Times New Roman" w:hAnsi="Times New Roman"/>
          <w:sz w:val="28"/>
          <w:szCs w:val="28"/>
        </w:rPr>
        <w:t>сель</w:t>
      </w:r>
      <w:r w:rsidRPr="00607F6D">
        <w:rPr>
          <w:rFonts w:ascii="Times New Roman" w:hAnsi="Times New Roman"/>
          <w:sz w:val="28"/>
          <w:szCs w:val="28"/>
        </w:rPr>
        <w:t xml:space="preserve">совет </w:t>
      </w:r>
      <w:r w:rsidRPr="00607F6D">
        <w:rPr>
          <w:rFonts w:ascii="Times New Roman" w:hAnsi="Times New Roman"/>
          <w:sz w:val="28"/>
          <w:szCs w:val="28"/>
        </w:rPr>
        <w:lastRenderedPageBreak/>
        <w:t xml:space="preserve">муниципального района </w:t>
      </w:r>
      <w:r>
        <w:rPr>
          <w:rFonts w:ascii="Times New Roman" w:hAnsi="Times New Roman"/>
          <w:sz w:val="28"/>
          <w:szCs w:val="28"/>
        </w:rPr>
        <w:t>Иглин</w:t>
      </w:r>
      <w:r w:rsidRPr="00607F6D">
        <w:rPr>
          <w:rFonts w:ascii="Times New Roman" w:hAnsi="Times New Roman"/>
          <w:sz w:val="28"/>
          <w:szCs w:val="28"/>
        </w:rPr>
        <w:t xml:space="preserve">ский район Республики Башкортостан </w:t>
      </w:r>
      <w:r w:rsidRPr="00932D5E">
        <w:rPr>
          <w:rFonts w:ascii="Times New Roman" w:hAnsi="Times New Roman"/>
          <w:iCs/>
          <w:color w:val="000000"/>
          <w:sz w:val="27"/>
          <w:szCs w:val="27"/>
        </w:rPr>
        <w:t>http://sp-urman.ru/</w:t>
      </w:r>
      <w:r w:rsidRPr="004D28E6">
        <w:rPr>
          <w:rFonts w:ascii="Times New Roman" w:hAnsi="Times New Roman"/>
          <w:color w:val="000000"/>
          <w:sz w:val="27"/>
          <w:szCs w:val="27"/>
        </w:rPr>
        <w:t>.</w:t>
      </w:r>
      <w:r w:rsidRPr="00607F6D">
        <w:rPr>
          <w:rFonts w:ascii="Times New Roman" w:hAnsi="Times New Roman"/>
          <w:sz w:val="28"/>
          <w:szCs w:val="28"/>
        </w:rPr>
        <w:tab/>
      </w:r>
    </w:p>
    <w:p w:rsidR="005C13B2" w:rsidRPr="00EB22D2" w:rsidRDefault="005C13B2" w:rsidP="005C13B2">
      <w:pPr>
        <w:jc w:val="both"/>
        <w:rPr>
          <w:rFonts w:ascii="Times New Roman" w:hAnsi="Times New Roman" w:cs="Times New Roman"/>
          <w:sz w:val="28"/>
          <w:szCs w:val="28"/>
        </w:rPr>
      </w:pPr>
      <w:r w:rsidRPr="00EB22D2">
        <w:rPr>
          <w:rStyle w:val="2"/>
          <w:rFonts w:ascii="Times New Roman" w:hAnsi="Times New Roman" w:cs="Times New Roman"/>
          <w:color w:val="000000"/>
          <w:sz w:val="28"/>
          <w:szCs w:val="28"/>
        </w:rPr>
        <w:t xml:space="preserve">3.Контроль заисполнением настоящего решения возложить на постоянную Комиссию Совета </w:t>
      </w:r>
      <w:r w:rsidRPr="00EB22D2">
        <w:rPr>
          <w:rFonts w:ascii="Times New Roman" w:hAnsi="Times New Roman" w:cs="Times New Roman"/>
          <w:sz w:val="28"/>
          <w:szCs w:val="28"/>
        </w:rPr>
        <w:t>по земельным вопросам, благоустройству и экологии (председатель Калимуллин А.Х.).</w:t>
      </w:r>
    </w:p>
    <w:p w:rsidR="005C13B2" w:rsidRPr="00607F6D" w:rsidRDefault="005C13B2" w:rsidP="005C13B2">
      <w:pPr>
        <w:pStyle w:val="a5"/>
        <w:jc w:val="both"/>
        <w:rPr>
          <w:rFonts w:ascii="Times New Roman" w:hAnsi="Times New Roman"/>
          <w:sz w:val="28"/>
          <w:szCs w:val="28"/>
        </w:rPr>
      </w:pPr>
    </w:p>
    <w:p w:rsidR="005C13B2" w:rsidRPr="00607F6D" w:rsidRDefault="005C13B2" w:rsidP="005C13B2">
      <w:pPr>
        <w:jc w:val="center"/>
        <w:rPr>
          <w:b/>
          <w:sz w:val="28"/>
          <w:szCs w:val="28"/>
        </w:rPr>
      </w:pPr>
    </w:p>
    <w:p w:rsidR="005C13B2" w:rsidRPr="00EB22D2" w:rsidRDefault="005C13B2" w:rsidP="005C13B2">
      <w:pPr>
        <w:rPr>
          <w:rFonts w:ascii="Times New Roman" w:hAnsi="Times New Roman" w:cs="Times New Roman"/>
          <w:sz w:val="28"/>
          <w:szCs w:val="28"/>
        </w:rPr>
      </w:pPr>
      <w:r w:rsidRPr="00EB22D2">
        <w:rPr>
          <w:rFonts w:ascii="Times New Roman" w:hAnsi="Times New Roman" w:cs="Times New Roman"/>
          <w:sz w:val="28"/>
          <w:szCs w:val="28"/>
        </w:rPr>
        <w:t>Глава сельского поселения</w:t>
      </w:r>
      <w:r w:rsidRPr="00EB22D2">
        <w:rPr>
          <w:rFonts w:ascii="Times New Roman" w:hAnsi="Times New Roman" w:cs="Times New Roman"/>
          <w:sz w:val="28"/>
          <w:szCs w:val="28"/>
        </w:rPr>
        <w:tab/>
      </w:r>
      <w:r w:rsidRPr="00EB22D2">
        <w:rPr>
          <w:rFonts w:ascii="Times New Roman" w:hAnsi="Times New Roman" w:cs="Times New Roman"/>
          <w:sz w:val="28"/>
          <w:szCs w:val="28"/>
        </w:rPr>
        <w:tab/>
      </w:r>
      <w:r w:rsidRPr="00EB22D2">
        <w:rPr>
          <w:rFonts w:ascii="Times New Roman" w:hAnsi="Times New Roman" w:cs="Times New Roman"/>
          <w:sz w:val="28"/>
          <w:szCs w:val="28"/>
        </w:rPr>
        <w:tab/>
      </w:r>
      <w:r w:rsidRPr="00EB22D2">
        <w:rPr>
          <w:rFonts w:ascii="Times New Roman" w:hAnsi="Times New Roman" w:cs="Times New Roman"/>
          <w:sz w:val="28"/>
          <w:szCs w:val="28"/>
        </w:rPr>
        <w:tab/>
      </w:r>
      <w:r w:rsidRPr="00EB22D2">
        <w:rPr>
          <w:rFonts w:ascii="Times New Roman" w:hAnsi="Times New Roman" w:cs="Times New Roman"/>
          <w:sz w:val="28"/>
          <w:szCs w:val="28"/>
        </w:rPr>
        <w:tab/>
      </w:r>
      <w:r w:rsidRPr="00EB22D2">
        <w:rPr>
          <w:rFonts w:ascii="Times New Roman" w:hAnsi="Times New Roman" w:cs="Times New Roman"/>
          <w:sz w:val="28"/>
          <w:szCs w:val="28"/>
        </w:rPr>
        <w:tab/>
        <w:t>Р.Б. Калкаманов</w:t>
      </w:r>
    </w:p>
    <w:p w:rsidR="005C13B2" w:rsidRPr="00EB22D2" w:rsidRDefault="005C13B2" w:rsidP="005C13B2">
      <w:pPr>
        <w:rPr>
          <w:rFonts w:ascii="Times New Roman" w:hAnsi="Times New Roman" w:cs="Times New Roman"/>
          <w:sz w:val="28"/>
          <w:szCs w:val="28"/>
        </w:rPr>
      </w:pPr>
    </w:p>
    <w:p w:rsidR="005C13B2" w:rsidRDefault="005C13B2" w:rsidP="005C13B2">
      <w:pPr>
        <w:pStyle w:val="a5"/>
        <w:ind w:left="5529"/>
        <w:rPr>
          <w:rFonts w:ascii="Times New Roman" w:hAnsi="Times New Roman"/>
          <w:sz w:val="24"/>
          <w:szCs w:val="24"/>
        </w:rPr>
      </w:pPr>
      <w:r>
        <w:rPr>
          <w:rFonts w:ascii="Times New Roman" w:hAnsi="Times New Roman"/>
          <w:sz w:val="24"/>
          <w:szCs w:val="24"/>
        </w:rPr>
        <w:t>Утверждены</w:t>
      </w:r>
    </w:p>
    <w:p w:rsidR="005C13B2" w:rsidRPr="004C5D1B" w:rsidRDefault="005C13B2" w:rsidP="005C13B2">
      <w:pPr>
        <w:pStyle w:val="a5"/>
        <w:ind w:left="5529"/>
        <w:rPr>
          <w:rFonts w:ascii="Times New Roman" w:hAnsi="Times New Roman"/>
          <w:sz w:val="24"/>
          <w:szCs w:val="24"/>
        </w:rPr>
      </w:pPr>
      <w:r w:rsidRPr="004C5D1B">
        <w:rPr>
          <w:rFonts w:ascii="Times New Roman" w:hAnsi="Times New Roman"/>
          <w:sz w:val="24"/>
          <w:szCs w:val="24"/>
        </w:rPr>
        <w:t>решени</w:t>
      </w:r>
      <w:r>
        <w:rPr>
          <w:rFonts w:ascii="Times New Roman" w:hAnsi="Times New Roman"/>
          <w:sz w:val="24"/>
          <w:szCs w:val="24"/>
        </w:rPr>
        <w:t>ем</w:t>
      </w:r>
      <w:r w:rsidRPr="004C5D1B">
        <w:rPr>
          <w:rFonts w:ascii="Times New Roman" w:hAnsi="Times New Roman"/>
          <w:sz w:val="24"/>
          <w:szCs w:val="24"/>
        </w:rPr>
        <w:t xml:space="preserve"> Совета</w:t>
      </w:r>
      <w:r>
        <w:rPr>
          <w:rFonts w:ascii="Times New Roman" w:hAnsi="Times New Roman"/>
          <w:sz w:val="24"/>
          <w:szCs w:val="24"/>
        </w:rPr>
        <w:t xml:space="preserve"> </w:t>
      </w:r>
      <w:r w:rsidRPr="004C5D1B">
        <w:rPr>
          <w:rFonts w:ascii="Times New Roman" w:hAnsi="Times New Roman"/>
          <w:sz w:val="24"/>
          <w:szCs w:val="24"/>
        </w:rPr>
        <w:t xml:space="preserve">сельского поселения </w:t>
      </w:r>
    </w:p>
    <w:p w:rsidR="005C13B2" w:rsidRPr="004C5D1B" w:rsidRDefault="005C13B2" w:rsidP="005C13B2">
      <w:pPr>
        <w:pStyle w:val="a5"/>
        <w:ind w:left="5529"/>
        <w:rPr>
          <w:rFonts w:ascii="Times New Roman" w:hAnsi="Times New Roman"/>
          <w:sz w:val="24"/>
          <w:szCs w:val="24"/>
        </w:rPr>
      </w:pPr>
      <w:r>
        <w:rPr>
          <w:rFonts w:ascii="Times New Roman" w:hAnsi="Times New Roman"/>
          <w:sz w:val="24"/>
          <w:szCs w:val="24"/>
        </w:rPr>
        <w:t>Урман</w:t>
      </w:r>
      <w:r w:rsidRPr="004C5D1B">
        <w:rPr>
          <w:rFonts w:ascii="Times New Roman" w:hAnsi="Times New Roman"/>
          <w:sz w:val="24"/>
          <w:szCs w:val="24"/>
        </w:rPr>
        <w:t>ский сельсовет</w:t>
      </w:r>
      <w:r>
        <w:rPr>
          <w:rFonts w:ascii="Times New Roman" w:hAnsi="Times New Roman"/>
          <w:sz w:val="24"/>
          <w:szCs w:val="24"/>
        </w:rPr>
        <w:t xml:space="preserve"> </w:t>
      </w:r>
      <w:r w:rsidRPr="004C5D1B">
        <w:rPr>
          <w:rFonts w:ascii="Times New Roman" w:hAnsi="Times New Roman"/>
          <w:sz w:val="24"/>
          <w:szCs w:val="24"/>
        </w:rPr>
        <w:t>муниципального района</w:t>
      </w:r>
      <w:r>
        <w:rPr>
          <w:rFonts w:ascii="Times New Roman" w:hAnsi="Times New Roman"/>
          <w:sz w:val="24"/>
          <w:szCs w:val="24"/>
        </w:rPr>
        <w:t xml:space="preserve"> </w:t>
      </w:r>
      <w:r w:rsidRPr="004C5D1B">
        <w:rPr>
          <w:rFonts w:ascii="Times New Roman" w:hAnsi="Times New Roman"/>
          <w:sz w:val="24"/>
          <w:szCs w:val="24"/>
        </w:rPr>
        <w:t>Иглинский район Республики Башкортостан</w:t>
      </w:r>
    </w:p>
    <w:p w:rsidR="005C13B2" w:rsidRPr="004C5D1B" w:rsidRDefault="005C13B2" w:rsidP="005C13B2">
      <w:pPr>
        <w:pStyle w:val="a5"/>
        <w:ind w:left="5529"/>
        <w:rPr>
          <w:rFonts w:ascii="Times New Roman" w:hAnsi="Times New Roman"/>
          <w:sz w:val="24"/>
          <w:szCs w:val="24"/>
        </w:rPr>
      </w:pPr>
      <w:r w:rsidRPr="004C5D1B">
        <w:rPr>
          <w:rFonts w:ascii="Times New Roman" w:hAnsi="Times New Roman"/>
          <w:sz w:val="24"/>
          <w:szCs w:val="24"/>
        </w:rPr>
        <w:t xml:space="preserve">№ </w:t>
      </w:r>
      <w:r>
        <w:rPr>
          <w:rFonts w:ascii="Times New Roman" w:hAnsi="Times New Roman"/>
          <w:sz w:val="24"/>
          <w:szCs w:val="24"/>
        </w:rPr>
        <w:t xml:space="preserve">____     </w:t>
      </w:r>
      <w:r w:rsidRPr="004C5D1B">
        <w:rPr>
          <w:rFonts w:ascii="Times New Roman" w:hAnsi="Times New Roman"/>
          <w:sz w:val="24"/>
          <w:szCs w:val="24"/>
        </w:rPr>
        <w:t xml:space="preserve">  от </w:t>
      </w:r>
      <w:r>
        <w:rPr>
          <w:rFonts w:ascii="Times New Roman" w:hAnsi="Times New Roman"/>
          <w:sz w:val="24"/>
          <w:szCs w:val="24"/>
        </w:rPr>
        <w:t>____________</w:t>
      </w:r>
      <w:r w:rsidRPr="004C5D1B">
        <w:rPr>
          <w:rFonts w:ascii="Times New Roman" w:hAnsi="Times New Roman"/>
          <w:sz w:val="24"/>
          <w:szCs w:val="24"/>
        </w:rPr>
        <w:t>2017г</w:t>
      </w:r>
    </w:p>
    <w:p w:rsidR="005C13B2" w:rsidRDefault="005C13B2" w:rsidP="005C13B2">
      <w:pPr>
        <w:rPr>
          <w:sz w:val="28"/>
          <w:szCs w:val="28"/>
        </w:rPr>
      </w:pPr>
    </w:p>
    <w:p w:rsidR="005C13B2" w:rsidRPr="00EB22D2" w:rsidRDefault="005C13B2" w:rsidP="005C13B2">
      <w:pPr>
        <w:jc w:val="center"/>
        <w:rPr>
          <w:rFonts w:ascii="Times New Roman" w:hAnsi="Times New Roman" w:cs="Times New Roman"/>
          <w:sz w:val="28"/>
          <w:szCs w:val="28"/>
        </w:rPr>
      </w:pPr>
    </w:p>
    <w:p w:rsidR="005C13B2" w:rsidRPr="00EB22D2" w:rsidRDefault="005C13B2" w:rsidP="005C13B2">
      <w:pPr>
        <w:jc w:val="center"/>
        <w:rPr>
          <w:rFonts w:ascii="Times New Roman" w:hAnsi="Times New Roman" w:cs="Times New Roman"/>
          <w:sz w:val="28"/>
          <w:szCs w:val="28"/>
        </w:rPr>
      </w:pPr>
      <w:r w:rsidRPr="00EB22D2">
        <w:rPr>
          <w:rFonts w:ascii="Times New Roman" w:hAnsi="Times New Roman" w:cs="Times New Roman"/>
          <w:sz w:val="28"/>
          <w:szCs w:val="28"/>
        </w:rPr>
        <w:t>ПРАВИЛА БЛАГОУСТРОЙСТВА, ОЗЕЛЕНЕНИЯ,</w:t>
      </w:r>
    </w:p>
    <w:p w:rsidR="005C13B2" w:rsidRPr="00EB22D2" w:rsidRDefault="005C13B2" w:rsidP="005C13B2">
      <w:pPr>
        <w:jc w:val="center"/>
        <w:rPr>
          <w:rFonts w:ascii="Times New Roman" w:hAnsi="Times New Roman" w:cs="Times New Roman"/>
          <w:sz w:val="28"/>
          <w:szCs w:val="28"/>
        </w:rPr>
      </w:pPr>
      <w:r w:rsidRPr="00EB22D2">
        <w:rPr>
          <w:rFonts w:ascii="Times New Roman" w:hAnsi="Times New Roman" w:cs="Times New Roman"/>
          <w:sz w:val="28"/>
          <w:szCs w:val="28"/>
        </w:rPr>
        <w:t>ОБЕСПЕЧЕНИЯ ЧИСТОТЫ И ПОРЯДКА НА ТЕРРИТОРИИ СЕЛЬСКОГО  ПОСЕЛЕНИЯ   УРМАНСКИЙ СЕЛЬСОВЕТ  МУНИЦИПАЛЬНОГО  РАЙОНА  ИГЛИНСКИЙ  РАЙОН  РЕСПУБЛИКИ  БАШКОРТОСТАН</w:t>
      </w:r>
    </w:p>
    <w:p w:rsidR="005C13B2" w:rsidRPr="00EB22D2" w:rsidRDefault="005C13B2" w:rsidP="005C13B2">
      <w:pPr>
        <w:jc w:val="both"/>
        <w:rPr>
          <w:rFonts w:ascii="Times New Roman" w:hAnsi="Times New Roman" w:cs="Times New Roman"/>
          <w:sz w:val="28"/>
          <w:szCs w:val="28"/>
        </w:rPr>
      </w:pP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 ОБЩИЕ ПОЛОЖЕНИЯ</w:t>
      </w:r>
    </w:p>
    <w:p w:rsidR="005C13B2" w:rsidRPr="00EB22D2" w:rsidRDefault="005C13B2" w:rsidP="005C13B2">
      <w:pPr>
        <w:jc w:val="both"/>
        <w:rPr>
          <w:rFonts w:ascii="Times New Roman" w:hAnsi="Times New Roman" w:cs="Times New Roman"/>
          <w:sz w:val="28"/>
          <w:szCs w:val="28"/>
        </w:rPr>
      </w:pP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xml:space="preserve">   1.1. Настоящие Правила благоустройства, озеленения, обеспечения чистоты и порядка на территории сельского  поселения Урманский сельсовет  муниципального района  Иглинский район  Республики  Башкортостан (далее - Правила) разработаны на основе действующих  нормативных правовых актов  Российской Федерации  и  Приказа Министерства строительства и жилищно-коммунального хозяйства  Российской Федерации от 13.04.2017г.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для  повышение уровня благоустройства, санитарного содержания и уборки территории сельского  поселения </w:t>
      </w:r>
      <w:r w:rsidRPr="00EB22D2">
        <w:rPr>
          <w:rFonts w:ascii="Times New Roman" w:hAnsi="Times New Roman" w:cs="Times New Roman"/>
          <w:sz w:val="28"/>
          <w:szCs w:val="28"/>
        </w:rPr>
        <w:lastRenderedPageBreak/>
        <w:t>Урманский сельсовет муниципального района  Иглинский район  Республики Башкортостан  (далее – поселение), а также ответственности должностных лиц и жителей сельского поселения Урманский сельсовет муниципального района Иглинский район Республики Башкортостан  за их выполнение.</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1.2. 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xml:space="preserve"> 1.3. Настоящие Правила обязательны для исполнения также всеми юридическими лицами, индивидуальными предпринимателями, осуществляющими хозяйственную и иную деятельность, а также физическими лицами, проживающими и находящимися на территории сельского  поселения  Урманский  сельсовет  муниципального района  Иглинский  район  Республики   Башкортостан.</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1.4. На территории сельского поселения Урманский сельсовет  муниципального района  Иглинский  район  Республики   Башкортостан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всоответствии с действующим законодательством РФ, используются в соответствии: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с целевым назначением земельных участков, которые устанавливаются Генеральным планом муниципального района  Иглинский район  Республики Башкортостан,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с установленными в соответствии с действующим земельным законодательством режимами использования земель;</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с зарегистрированными правами на объекты и земельные участки;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-с зарегистрированными сервитутами (правами ограниченного пользования земельными участками);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с заключенными договорами;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с охранными обязательствами по содержанию памятников истории и культуры;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с соблюдением иных требований, предусмотренных законодательными актами Российской Федерации.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1.7.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1.8. Основными задачами настоящих Правил являются: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а) обеспечение формирования единого облика поселения;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б) обеспечение создания, содержания и развития объектов благоустройства поселения;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г) обеспечение сохранности объектов благоустройства поселения;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д) обеспечение комфортного и безопасного проживания граждан.</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1.9. Правовое регулирование отношений в сфере благоустройства поселения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1.9.1.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1.9.2.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Республики Башкортостан.</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1.9.3.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иными федеральными законами, нормативными правовыми актами Российской Федерации.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1.9.4.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1.9.5.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1.9.6. За нарушение настоящих Правил виновные лица несут административную ответственность, установленную законодательством.</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1.10. Основные понятия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В целях настоящих Правил используются следующие основные понятия: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дендроплан –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уничтожение зеленых насаждений – повреждение зеленых насаждений, повлекшее прекращение их роста;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w:t>
      </w:r>
      <w:r w:rsidRPr="00EB22D2">
        <w:rPr>
          <w:rFonts w:ascii="Times New Roman" w:hAnsi="Times New Roman" w:cs="Times New Roman"/>
          <w:sz w:val="28"/>
          <w:szCs w:val="28"/>
        </w:rPr>
        <w:lastRenderedPageBreak/>
        <w:t>в котором осуществляется деятельность по оказанию услуг общественного питания предприятием общественного питания;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бункер-накопитель – мусоросборник, предназначенный для складирования крупногабаритных отходов;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xml:space="preserve">договор на оказание услуг по обращению с твердыми коммунальными отходами – соглашение, заключенное между потребителем и региональным </w:t>
      </w:r>
      <w:r w:rsidRPr="00EB22D2">
        <w:rPr>
          <w:rFonts w:ascii="Times New Roman" w:hAnsi="Times New Roman" w:cs="Times New Roman"/>
          <w:sz w:val="28"/>
          <w:szCs w:val="28"/>
        </w:rPr>
        <w:lastRenderedPageBreak/>
        <w:t>оператором, в зоне деятельности которого образуются твердые коммунальные отходы и находятся места их сбора и накопления.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санитарная очистка территории – зачистка территорий, сбор, вывоз и утилизация (обезвреживание) мусора;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отлов безнадзорных животных – мероприятия по регулированию численности безнадзорных животных.</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Иные понятия, используемые в настоящих Правилах, употребляются в значениях, определенных законодательством Российской Федерации.</w:t>
      </w:r>
    </w:p>
    <w:p w:rsidR="005C13B2" w:rsidRPr="00EB22D2" w:rsidRDefault="005C13B2" w:rsidP="005C13B2">
      <w:pPr>
        <w:jc w:val="both"/>
        <w:rPr>
          <w:rFonts w:ascii="Times New Roman" w:hAnsi="Times New Roman" w:cs="Times New Roman"/>
          <w:sz w:val="28"/>
          <w:szCs w:val="28"/>
        </w:rPr>
      </w:pP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 ОБЩЕСТВЕННОЕ УЧАСТИЕ В ДЕЯТЕЛЬНОСТИ ПО БЛАГОУСТРОЙСТВУ</w:t>
      </w:r>
    </w:p>
    <w:p w:rsidR="005C13B2" w:rsidRPr="00EB22D2" w:rsidRDefault="005C13B2" w:rsidP="005C13B2">
      <w:pPr>
        <w:jc w:val="both"/>
        <w:rPr>
          <w:rFonts w:ascii="Times New Roman" w:hAnsi="Times New Roman" w:cs="Times New Roman"/>
          <w:sz w:val="28"/>
          <w:szCs w:val="28"/>
        </w:rPr>
      </w:pP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2.1. Участники деятельности по благоустройству</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2.1.1. Участниками деятельности по благоустройству могут выступать:</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е) иные лица.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2.2. Порядок общественного участия в деятельности по благоустройству.</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2: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3: рассмотрение созданных вариантов с вовлечением всех заинтересованных лиц, имеющих отношение к данной территории и данному вопросу;</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4: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4) консультации с экспертами в выборе типов покрытий, с учетом функционального зонирования территории;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5) консультации с экспертами по предполагаемым типам озеленения;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6) консультации с экспертами по предполагаемым типам освещения и осветительного оборудования;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xml:space="preserve">4) информирования местных жителей через школы и детские сады, в том числе школьные проекты: организация конкурса рисунков, сборы пожеланий, </w:t>
      </w:r>
      <w:r w:rsidRPr="00EB22D2">
        <w:rPr>
          <w:rFonts w:ascii="Times New Roman" w:hAnsi="Times New Roman" w:cs="Times New Roman"/>
          <w:sz w:val="28"/>
          <w:szCs w:val="28"/>
        </w:rPr>
        <w:lastRenderedPageBreak/>
        <w:t>сочинений, макетов, проектов, распространение анкет и приглашения для родителей учащихся;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5) индивидуальных приглашений участников встречи лично, по электронной почте или по телефону;</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2.3. Механизмы общественного участия в деятельности по благоустройству.</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2.3.1. К механизмам общественного участия в деятельности по благоустройству относятся: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 общественный контроль.</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xml:space="preserve">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w:t>
      </w:r>
      <w:r w:rsidRPr="00EB22D2">
        <w:rPr>
          <w:rFonts w:ascii="Times New Roman" w:hAnsi="Times New Roman" w:cs="Times New Roman"/>
          <w:sz w:val="28"/>
          <w:szCs w:val="28"/>
        </w:rPr>
        <w:lastRenderedPageBreak/>
        <w:t>нормативных правовых актов Российской Федерации и Республики Башкортостан,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2.4.2. Участие лиц, осуществляющих предпринимательскую деятельность, в реализации комплексных проектов благоустройства может заключаться: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в) в строительстве, реконструкции, реставрации объектов недвижимости;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г) в производстве или размещении элементов благоустройства;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з) в иных формах.</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C13B2" w:rsidRPr="00EB22D2" w:rsidRDefault="005C13B2" w:rsidP="005C13B2">
      <w:pPr>
        <w:jc w:val="both"/>
        <w:rPr>
          <w:rFonts w:ascii="Times New Roman" w:hAnsi="Times New Roman" w:cs="Times New Roman"/>
          <w:sz w:val="28"/>
          <w:szCs w:val="28"/>
        </w:rPr>
      </w:pPr>
    </w:p>
    <w:p w:rsidR="005C13B2" w:rsidRPr="00EB22D2" w:rsidRDefault="005C13B2" w:rsidP="005C13B2">
      <w:pPr>
        <w:rPr>
          <w:rFonts w:ascii="Times New Roman" w:hAnsi="Times New Roman" w:cs="Times New Roman"/>
          <w:sz w:val="28"/>
          <w:szCs w:val="28"/>
        </w:rPr>
      </w:pPr>
      <w:r w:rsidRPr="00EB22D2">
        <w:rPr>
          <w:rFonts w:ascii="Times New Roman" w:hAnsi="Times New Roman" w:cs="Times New Roman"/>
          <w:sz w:val="28"/>
          <w:szCs w:val="28"/>
        </w:rPr>
        <w:t>3. ТРЕБОВАНИЯ К ОБЪЕКТАМ И ЭЛЕМЕНТАМ БЛАГОУСТРОЙСТВА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детские площадки, спортивные и другие площадки отдыха и досуга;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площадки для выгула животных;</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площадки для дрессировки собак;</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площадки автостоянок;</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 улицы (в том числе пешеходные) и дороги;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парки, скверы, иные зеленые зоны;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площади, набережные и другие территории;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технические зоны транспортных, инженерных коммуникаций, водоохранные зоны;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3.4. К элементам благоустройства в настоящих Правилах относят, в том числе:</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элементы озеленения;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покрытия;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ограждения (заборы);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водные устройства;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уличное коммунально-бытовое и техническое оборудование;</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игровое и спортивное оборудование;</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элементы освещения;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средства размещения информации и рекламные конструкции;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малые архитектурные формы и городская мебель;</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некапитальные нестационарные сооружения;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элементы объектов капитального строительства.</w:t>
      </w:r>
    </w:p>
    <w:p w:rsidR="005C13B2" w:rsidRPr="00EB22D2" w:rsidRDefault="005C13B2" w:rsidP="005C13B2">
      <w:pPr>
        <w:jc w:val="both"/>
        <w:rPr>
          <w:rFonts w:ascii="Times New Roman" w:hAnsi="Times New Roman" w:cs="Times New Roman"/>
          <w:sz w:val="28"/>
          <w:szCs w:val="28"/>
        </w:rPr>
      </w:pP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4. ТРЕБОВАНИЯ К ОБЕСПЕЧЕНИЮ КОМФОРТНОСТИ И  БЕЗОПАСНОСТИ ПРОЖИВАНИЯ ГРАЖДАН</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xml:space="preserve">4.1. В целях благоустройства территории сельского поселения Кудеевский сельсовет муниципального района Иглинский район Республики Башкортостан, обеспечения безопасного и комфортного проживания граждан, формирования архитектурно-художественного </w:t>
      </w:r>
      <w:r w:rsidRPr="00EB22D2">
        <w:rPr>
          <w:rFonts w:ascii="Times New Roman" w:hAnsi="Times New Roman" w:cs="Times New Roman"/>
          <w:spacing w:val="2"/>
          <w:sz w:val="28"/>
          <w:szCs w:val="28"/>
        </w:rPr>
        <w:lastRenderedPageBreak/>
        <w:t xml:space="preserve">облика среды на территории сельского поселения </w:t>
      </w:r>
      <w:r w:rsidRPr="00EB22D2">
        <w:rPr>
          <w:rFonts w:ascii="Times New Roman" w:hAnsi="Times New Roman" w:cs="Times New Roman"/>
          <w:sz w:val="28"/>
          <w:szCs w:val="28"/>
        </w:rPr>
        <w:t>Урманский</w:t>
      </w:r>
      <w:r w:rsidRPr="00EB22D2">
        <w:rPr>
          <w:rFonts w:ascii="Times New Roman" w:hAnsi="Times New Roman" w:cs="Times New Roman"/>
          <w:spacing w:val="2"/>
          <w:sz w:val="28"/>
          <w:szCs w:val="28"/>
        </w:rPr>
        <w:t xml:space="preserve"> сельсовет муниципального района Иглинский район Республики Башкортостан 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xml:space="preserve">4.2. На территории сельского поселения </w:t>
      </w:r>
      <w:r w:rsidRPr="00EB22D2">
        <w:rPr>
          <w:rFonts w:ascii="Times New Roman" w:hAnsi="Times New Roman" w:cs="Times New Roman"/>
          <w:sz w:val="28"/>
          <w:szCs w:val="28"/>
        </w:rPr>
        <w:t>Урманский</w:t>
      </w:r>
      <w:r w:rsidRPr="00EB22D2">
        <w:rPr>
          <w:rFonts w:ascii="Times New Roman" w:hAnsi="Times New Roman" w:cs="Times New Roman"/>
          <w:spacing w:val="2"/>
          <w:sz w:val="28"/>
          <w:szCs w:val="28"/>
        </w:rPr>
        <w:t xml:space="preserve"> сельсовет муниципального района Иглинский район Республики Башкортостан необходимо применять следующие виды покрытий:</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твердые (капитальные) - монолитные или сборные, выполняемые из асфальтобетона, цементобетона, природного камня;</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мягкие (некапитальные) - выполняемые из природных или искусственных материалов;</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газонные - выполняемые по специальным технологиям подготовки и посадки травяного покрова;</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комбинированные - представляющие сочетания покрытий, указанных выше (например, плитка, утопленная в газон).</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4.3. Применяемый вид покрытия должен быть прочным, ремонтопригодным, не допускающим скольжения.</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Выбор видов покрытия следует применять в соответствии с их целевым назначением:</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газонных и комбинированных как наиболее экологичных.</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xml:space="preserve">4.4.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w:t>
      </w:r>
      <w:r w:rsidRPr="00EB22D2">
        <w:rPr>
          <w:rFonts w:ascii="Times New Roman" w:hAnsi="Times New Roman" w:cs="Times New Roman"/>
          <w:spacing w:val="2"/>
          <w:sz w:val="28"/>
          <w:szCs w:val="28"/>
        </w:rPr>
        <w:lastRenderedPageBreak/>
        <w:t>искусственного и естественного камня.</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4.5. При проектировании стока поверхностных вод руководствоваться СП 32.13330.2012 «СНиП 2.04.03-85 Канализация. Наружные сети и сооружения»;</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4.7. Цветовое решение применяемого вида покрытия следует выполнять с учетом существующего состояния окружающей среды.</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4.8. На стыке тротуара и проезжей части надлежит устанавливать дорожные бортовые камни.</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сельского поселения </w:t>
      </w:r>
      <w:r w:rsidRPr="00EB22D2">
        <w:rPr>
          <w:rFonts w:ascii="Times New Roman" w:hAnsi="Times New Roman" w:cs="Times New Roman"/>
          <w:sz w:val="28"/>
          <w:szCs w:val="28"/>
        </w:rPr>
        <w:t>Урманский</w:t>
      </w:r>
      <w:r w:rsidRPr="00EB22D2">
        <w:rPr>
          <w:rFonts w:ascii="Times New Roman" w:hAnsi="Times New Roman" w:cs="Times New Roman"/>
          <w:spacing w:val="2"/>
          <w:sz w:val="28"/>
          <w:szCs w:val="28"/>
        </w:rPr>
        <w:t>сельсовет муниципального района Иглинский район Республики Башкортостан, а также площадках автостоянок при крупных объектах обслуживания.</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xml:space="preserve">4.9.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w:t>
      </w:r>
      <w:r w:rsidRPr="00EB22D2">
        <w:rPr>
          <w:rFonts w:ascii="Times New Roman" w:hAnsi="Times New Roman" w:cs="Times New Roman"/>
          <w:spacing w:val="2"/>
          <w:sz w:val="28"/>
          <w:szCs w:val="28"/>
        </w:rPr>
        <w:lastRenderedPageBreak/>
        <w:t>0,5 м, что защищает газон и предотвращает попадание грязи и отходов на покрытие, увеличивая срок его службы.</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4.10. На пешеходных коммуникациях ступени и лестницы следует предусматривать при уклонах более 50 %, обязательно сопровождая их пандусом.</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4.11. Все ступени наружных лестниц в пределах одного марша следует устанавливать одинаковыми по ширине и высоте подъема ступеней.</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4.12. Пандус обычно выполняется из нескользкого материала с шероховатой текстурой поверхности без горизонтальных канавок.</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При отсутствии конструкций, ограждающих пандус, надлежит предусматривать ограждающий бортик высотой не менее 75 мм и поручни.</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900"/>
      </w:tblGrid>
      <w:tr w:rsidR="005C13B2" w:rsidRPr="00EB22D2" w:rsidTr="009F4F0B">
        <w:trPr>
          <w:trHeight w:val="789"/>
        </w:trPr>
        <w:tc>
          <w:tcPr>
            <w:tcW w:w="3360" w:type="dxa"/>
            <w:tcBorders>
              <w:top w:val="single" w:sz="4" w:space="0" w:color="auto"/>
              <w:bottom w:val="single" w:sz="4" w:space="0" w:color="auto"/>
              <w:right w:val="single" w:sz="4" w:space="0" w:color="auto"/>
            </w:tcBorders>
          </w:tcPr>
          <w:p w:rsidR="005C13B2" w:rsidRPr="00EB22D2" w:rsidRDefault="005C13B2" w:rsidP="009F4F0B">
            <w:pPr>
              <w:rPr>
                <w:rFonts w:ascii="Times New Roman" w:hAnsi="Times New Roman" w:cs="Times New Roman"/>
                <w:sz w:val="28"/>
                <w:szCs w:val="28"/>
              </w:rPr>
            </w:pPr>
            <w:r w:rsidRPr="00EB22D2">
              <w:rPr>
                <w:rFonts w:ascii="Times New Roman" w:hAnsi="Times New Roman" w:cs="Times New Roman"/>
                <w:sz w:val="28"/>
                <w:szCs w:val="28"/>
              </w:rPr>
              <w:t>Уклон пандуса (соотношение)</w:t>
            </w:r>
          </w:p>
        </w:tc>
        <w:tc>
          <w:tcPr>
            <w:tcW w:w="4900" w:type="dxa"/>
            <w:tcBorders>
              <w:top w:val="single" w:sz="4" w:space="0" w:color="auto"/>
              <w:left w:val="single" w:sz="4" w:space="0" w:color="auto"/>
              <w:bottom w:val="single" w:sz="4" w:space="0" w:color="auto"/>
            </w:tcBorders>
          </w:tcPr>
          <w:p w:rsidR="005C13B2" w:rsidRPr="00EB22D2" w:rsidRDefault="005C13B2" w:rsidP="009F4F0B">
            <w:pPr>
              <w:rPr>
                <w:rFonts w:ascii="Times New Roman" w:hAnsi="Times New Roman" w:cs="Times New Roman"/>
                <w:sz w:val="28"/>
                <w:szCs w:val="28"/>
              </w:rPr>
            </w:pPr>
            <w:r w:rsidRPr="00EB22D2">
              <w:rPr>
                <w:rFonts w:ascii="Times New Roman" w:hAnsi="Times New Roman" w:cs="Times New Roman"/>
                <w:sz w:val="28"/>
                <w:szCs w:val="28"/>
              </w:rPr>
              <w:t>Высота подъема (в миллиметрах)</w:t>
            </w:r>
          </w:p>
        </w:tc>
      </w:tr>
      <w:tr w:rsidR="005C13B2" w:rsidRPr="00EB22D2" w:rsidTr="009F4F0B">
        <w:tc>
          <w:tcPr>
            <w:tcW w:w="3360" w:type="dxa"/>
            <w:tcBorders>
              <w:top w:val="single" w:sz="4" w:space="0" w:color="auto"/>
              <w:bottom w:val="single" w:sz="4" w:space="0" w:color="auto"/>
              <w:right w:val="single" w:sz="4" w:space="0" w:color="auto"/>
            </w:tcBorders>
          </w:tcPr>
          <w:p w:rsidR="005C13B2" w:rsidRPr="00EB22D2" w:rsidRDefault="005C13B2" w:rsidP="009F4F0B">
            <w:pPr>
              <w:rPr>
                <w:rFonts w:ascii="Times New Roman" w:hAnsi="Times New Roman" w:cs="Times New Roman"/>
                <w:sz w:val="28"/>
                <w:szCs w:val="28"/>
              </w:rPr>
            </w:pPr>
            <w:r w:rsidRPr="00EB22D2">
              <w:rPr>
                <w:rFonts w:ascii="Times New Roman" w:hAnsi="Times New Roman" w:cs="Times New Roman"/>
                <w:sz w:val="28"/>
                <w:szCs w:val="28"/>
              </w:rPr>
              <w:t>От 1:9 до 1:10</w:t>
            </w:r>
          </w:p>
        </w:tc>
        <w:tc>
          <w:tcPr>
            <w:tcW w:w="4900" w:type="dxa"/>
            <w:tcBorders>
              <w:top w:val="single" w:sz="4" w:space="0" w:color="auto"/>
              <w:left w:val="single" w:sz="4" w:space="0" w:color="auto"/>
              <w:bottom w:val="single" w:sz="4" w:space="0" w:color="auto"/>
            </w:tcBorders>
          </w:tcPr>
          <w:p w:rsidR="005C13B2" w:rsidRPr="00EB22D2" w:rsidRDefault="005C13B2" w:rsidP="009F4F0B">
            <w:pPr>
              <w:rPr>
                <w:rFonts w:ascii="Times New Roman" w:hAnsi="Times New Roman" w:cs="Times New Roman"/>
                <w:sz w:val="28"/>
                <w:szCs w:val="28"/>
              </w:rPr>
            </w:pPr>
            <w:r w:rsidRPr="00EB22D2">
              <w:rPr>
                <w:rFonts w:ascii="Times New Roman" w:hAnsi="Times New Roman" w:cs="Times New Roman"/>
                <w:sz w:val="28"/>
                <w:szCs w:val="28"/>
              </w:rPr>
              <w:t>75</w:t>
            </w:r>
          </w:p>
        </w:tc>
      </w:tr>
      <w:tr w:rsidR="005C13B2" w:rsidRPr="00EB22D2" w:rsidTr="009F4F0B">
        <w:tc>
          <w:tcPr>
            <w:tcW w:w="3360" w:type="dxa"/>
            <w:tcBorders>
              <w:top w:val="single" w:sz="4" w:space="0" w:color="auto"/>
              <w:bottom w:val="single" w:sz="4" w:space="0" w:color="auto"/>
              <w:right w:val="single" w:sz="4" w:space="0" w:color="auto"/>
            </w:tcBorders>
          </w:tcPr>
          <w:p w:rsidR="005C13B2" w:rsidRPr="00EB22D2" w:rsidRDefault="005C13B2" w:rsidP="009F4F0B">
            <w:pPr>
              <w:rPr>
                <w:rFonts w:ascii="Times New Roman" w:hAnsi="Times New Roman" w:cs="Times New Roman"/>
                <w:sz w:val="28"/>
                <w:szCs w:val="28"/>
              </w:rPr>
            </w:pPr>
            <w:r w:rsidRPr="00EB22D2">
              <w:rPr>
                <w:rFonts w:ascii="Times New Roman" w:hAnsi="Times New Roman" w:cs="Times New Roman"/>
                <w:sz w:val="28"/>
                <w:szCs w:val="28"/>
              </w:rPr>
              <w:t>От 1:10,1 до 1:12</w:t>
            </w:r>
          </w:p>
        </w:tc>
        <w:tc>
          <w:tcPr>
            <w:tcW w:w="4900" w:type="dxa"/>
            <w:tcBorders>
              <w:top w:val="single" w:sz="4" w:space="0" w:color="auto"/>
              <w:left w:val="single" w:sz="4" w:space="0" w:color="auto"/>
              <w:bottom w:val="single" w:sz="4" w:space="0" w:color="auto"/>
            </w:tcBorders>
          </w:tcPr>
          <w:p w:rsidR="005C13B2" w:rsidRPr="00EB22D2" w:rsidRDefault="005C13B2" w:rsidP="009F4F0B">
            <w:pPr>
              <w:rPr>
                <w:rFonts w:ascii="Times New Roman" w:hAnsi="Times New Roman" w:cs="Times New Roman"/>
                <w:sz w:val="28"/>
                <w:szCs w:val="28"/>
              </w:rPr>
            </w:pPr>
            <w:r w:rsidRPr="00EB22D2">
              <w:rPr>
                <w:rFonts w:ascii="Times New Roman" w:hAnsi="Times New Roman" w:cs="Times New Roman"/>
                <w:sz w:val="28"/>
                <w:szCs w:val="28"/>
              </w:rPr>
              <w:t>150</w:t>
            </w:r>
          </w:p>
        </w:tc>
      </w:tr>
      <w:tr w:rsidR="005C13B2" w:rsidRPr="00EB22D2" w:rsidTr="009F4F0B">
        <w:tc>
          <w:tcPr>
            <w:tcW w:w="3360" w:type="dxa"/>
            <w:tcBorders>
              <w:top w:val="single" w:sz="4" w:space="0" w:color="auto"/>
              <w:bottom w:val="single" w:sz="4" w:space="0" w:color="auto"/>
              <w:right w:val="single" w:sz="4" w:space="0" w:color="auto"/>
            </w:tcBorders>
          </w:tcPr>
          <w:p w:rsidR="005C13B2" w:rsidRPr="00EB22D2" w:rsidRDefault="005C13B2" w:rsidP="009F4F0B">
            <w:pPr>
              <w:rPr>
                <w:rFonts w:ascii="Times New Roman" w:hAnsi="Times New Roman" w:cs="Times New Roman"/>
                <w:sz w:val="28"/>
                <w:szCs w:val="28"/>
              </w:rPr>
            </w:pPr>
            <w:r w:rsidRPr="00EB22D2">
              <w:rPr>
                <w:rFonts w:ascii="Times New Roman" w:hAnsi="Times New Roman" w:cs="Times New Roman"/>
                <w:sz w:val="28"/>
                <w:szCs w:val="28"/>
              </w:rPr>
              <w:t>От 1:12,1 до 1:15</w:t>
            </w:r>
          </w:p>
        </w:tc>
        <w:tc>
          <w:tcPr>
            <w:tcW w:w="4900" w:type="dxa"/>
            <w:tcBorders>
              <w:top w:val="single" w:sz="4" w:space="0" w:color="auto"/>
              <w:left w:val="single" w:sz="4" w:space="0" w:color="auto"/>
              <w:bottom w:val="single" w:sz="4" w:space="0" w:color="auto"/>
            </w:tcBorders>
          </w:tcPr>
          <w:p w:rsidR="005C13B2" w:rsidRPr="00EB22D2" w:rsidRDefault="005C13B2" w:rsidP="009F4F0B">
            <w:pPr>
              <w:rPr>
                <w:rFonts w:ascii="Times New Roman" w:hAnsi="Times New Roman" w:cs="Times New Roman"/>
                <w:sz w:val="28"/>
                <w:szCs w:val="28"/>
              </w:rPr>
            </w:pPr>
            <w:r w:rsidRPr="00EB22D2">
              <w:rPr>
                <w:rFonts w:ascii="Times New Roman" w:hAnsi="Times New Roman" w:cs="Times New Roman"/>
                <w:sz w:val="28"/>
                <w:szCs w:val="28"/>
              </w:rPr>
              <w:t>600</w:t>
            </w:r>
          </w:p>
        </w:tc>
      </w:tr>
      <w:tr w:rsidR="005C13B2" w:rsidRPr="00EB22D2" w:rsidTr="009F4F0B">
        <w:tc>
          <w:tcPr>
            <w:tcW w:w="3360" w:type="dxa"/>
            <w:tcBorders>
              <w:top w:val="single" w:sz="4" w:space="0" w:color="auto"/>
              <w:bottom w:val="single" w:sz="4" w:space="0" w:color="auto"/>
              <w:right w:val="single" w:sz="4" w:space="0" w:color="auto"/>
            </w:tcBorders>
          </w:tcPr>
          <w:p w:rsidR="005C13B2" w:rsidRPr="00EB22D2" w:rsidRDefault="005C13B2" w:rsidP="009F4F0B">
            <w:pPr>
              <w:rPr>
                <w:rFonts w:ascii="Times New Roman" w:hAnsi="Times New Roman" w:cs="Times New Roman"/>
                <w:sz w:val="28"/>
                <w:szCs w:val="28"/>
              </w:rPr>
            </w:pPr>
            <w:r w:rsidRPr="00EB22D2">
              <w:rPr>
                <w:rFonts w:ascii="Times New Roman" w:hAnsi="Times New Roman" w:cs="Times New Roman"/>
                <w:sz w:val="28"/>
                <w:szCs w:val="28"/>
              </w:rPr>
              <w:t>От 1:15,1 до 1:20</w:t>
            </w:r>
          </w:p>
        </w:tc>
        <w:tc>
          <w:tcPr>
            <w:tcW w:w="4900" w:type="dxa"/>
            <w:tcBorders>
              <w:top w:val="single" w:sz="4" w:space="0" w:color="auto"/>
              <w:left w:val="single" w:sz="4" w:space="0" w:color="auto"/>
              <w:bottom w:val="single" w:sz="4" w:space="0" w:color="auto"/>
            </w:tcBorders>
          </w:tcPr>
          <w:p w:rsidR="005C13B2" w:rsidRPr="00EB22D2" w:rsidRDefault="005C13B2" w:rsidP="009F4F0B">
            <w:pPr>
              <w:rPr>
                <w:rFonts w:ascii="Times New Roman" w:hAnsi="Times New Roman" w:cs="Times New Roman"/>
                <w:sz w:val="28"/>
                <w:szCs w:val="28"/>
              </w:rPr>
            </w:pPr>
            <w:r w:rsidRPr="00EB22D2">
              <w:rPr>
                <w:rFonts w:ascii="Times New Roman" w:hAnsi="Times New Roman" w:cs="Times New Roman"/>
                <w:sz w:val="28"/>
                <w:szCs w:val="28"/>
              </w:rPr>
              <w:t>760</w:t>
            </w:r>
          </w:p>
        </w:tc>
      </w:tr>
    </w:tbl>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lastRenderedPageBreak/>
        <w:tab/>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4.13.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На горизонтальных площадках по окончании спуска следует проектировать дренажные устройства.</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Горизонтальные участки пути в начале и конце пандуса следует выполнять отличающимися от окружающих поверхностей текстурой и цветом.</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При проектировании необходимо предусматривать конструкции поручней, исключающие соприкосновение руки с металлом.</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4.16.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r w:rsidRPr="00EB22D2">
        <w:rPr>
          <w:rFonts w:ascii="Times New Roman" w:hAnsi="Times New Roman" w:cs="Times New Roman"/>
          <w:spacing w:val="2"/>
          <w:sz w:val="28"/>
          <w:szCs w:val="28"/>
        </w:rPr>
        <w:tab/>
        <w:t xml:space="preserve">4.17.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w:t>
      </w:r>
      <w:r w:rsidRPr="00EB22D2">
        <w:rPr>
          <w:rFonts w:ascii="Times New Roman" w:hAnsi="Times New Roman" w:cs="Times New Roman"/>
          <w:spacing w:val="2"/>
          <w:sz w:val="28"/>
          <w:szCs w:val="28"/>
        </w:rPr>
        <w:lastRenderedPageBreak/>
        <w:t>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5C13B2" w:rsidRPr="00EB22D2" w:rsidRDefault="005C13B2" w:rsidP="005C13B2">
      <w:pPr>
        <w:widowControl w:val="0"/>
        <w:shd w:val="clear" w:color="auto" w:fill="FFFFFF"/>
        <w:tabs>
          <w:tab w:val="left" w:pos="0"/>
        </w:tabs>
        <w:autoSpaceDE w:val="0"/>
        <w:autoSpaceDN w:val="0"/>
        <w:adjustRightInd w:val="0"/>
        <w:ind w:right="538"/>
        <w:jc w:val="both"/>
        <w:rPr>
          <w:rFonts w:ascii="Times New Roman" w:hAnsi="Times New Roman" w:cs="Times New Roman"/>
          <w:spacing w:val="2"/>
          <w:sz w:val="28"/>
          <w:szCs w:val="28"/>
        </w:rPr>
      </w:pP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5. ТРЕБОВАНИЯ К ОГРАЖДЕНИЯМ</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5.1. В целях благоустройства на территории сельского поселения Урманский сельсовет муниципального района Иглинский район Республики Башкортостан применяются различные виды ограждений.</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ab/>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ab/>
        <w:t>5.2.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ab/>
        <w:t>5.3.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ab/>
        <w:t>Ограждения на территории газона необходимо размещать с отступом от границы примыкания порядка 0,2-0,3 м.</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ab/>
        <w:t>5.4.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lastRenderedPageBreak/>
        <w:tab/>
        <w:t>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ab/>
        <w:t>5.6.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6. ВОДНЫЕ УСТРОЙСТВА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6.1.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6.2.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6.3.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7.ИГРОВОЕ И СПОРТИВНОЕ ОБОРУДОВАНИЕ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7.1.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7.2. Игровое и спортивное оборудование на территории муниципального образования может быть представлено игровыми, </w:t>
      </w:r>
      <w:r w:rsidRPr="00EB22D2">
        <w:rPr>
          <w:rFonts w:ascii="Times New Roman" w:hAnsi="Times New Roman" w:cs="Times New Roman"/>
          <w:sz w:val="28"/>
          <w:szCs w:val="28"/>
        </w:rPr>
        <w:lastRenderedPageBreak/>
        <w:t>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8. ОСНОВНЫЕ ТРЕБОВАНИЯ ПО ОРГАНИЗАЦИИ ОСВЕЩЕНИЯ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8.4. Опоры на аллеях и пешеходных дорогах должны располагаться вне пешеходной части.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8.5.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w:t>
      </w:r>
      <w:r w:rsidRPr="00EB22D2">
        <w:rPr>
          <w:rFonts w:ascii="Times New Roman" w:hAnsi="Times New Roman" w:cs="Times New Roman"/>
          <w:sz w:val="28"/>
          <w:szCs w:val="28"/>
        </w:rPr>
        <w:lastRenderedPageBreak/>
        <w:t>кронштейнах, обращенных в сторону проезжей части улицы, или применяется тросовый подвес светильников.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9. АРХИТЕКТУРНО-ХУДОЖЕСТВЕННОЕ ОСВЕЩЕНИЕ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9.1.На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 местного самоуправления порядке, концепцией и проектной документацией.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9.2.Архитектурно-художественное освещение осуществляется стационарными или временными установками освещения объектов, путем </w:t>
      </w:r>
      <w:r w:rsidRPr="00EB22D2">
        <w:rPr>
          <w:rFonts w:ascii="Times New Roman" w:hAnsi="Times New Roman" w:cs="Times New Roman"/>
          <w:sz w:val="28"/>
          <w:szCs w:val="28"/>
        </w:rPr>
        <w:lastRenderedPageBreak/>
        <w:t>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 xml:space="preserve">10. ИСТОЧНИК СВЕТА </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10.1.В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10.2.Источники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11. МАЛЫЕ АРХИТЕКТУРНЫЕ ФОРМЫ, ГОРОДСКАЯ МЕБЕЛЬ И ХАРАКТЕРНЫЕ ТРЕБОВАНИЯ К НИМ.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11.1.В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11.2.Для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 </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11.3. При проектировании, выборе МАФ рекомендуется учитывать:</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1) соответствие материалов и конструкции МАФ климату и назначению МАФ;</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антивандальную защищенность - от разрушения, оклейки, нанесения надписей и изображений;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возможность ремонта или замены деталей МАФ;</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защиту от образования наледи и снежных заносов, обеспечение стока воды;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5) удобство обслуживания, а также механизированной и ручной очистки территории рядом с МАФ и под конструкцией;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6) эргономичность конструкций (высоту и наклон спинки, высоту урн и прочее);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7) расцветку, не диссонирующую с окружением;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 безопасность для потенциальных пользователей;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9) стилистическое сочетание с другими МАФ и окружающей архитектурой;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11.4. Общие рекомендации к установке МАФ:</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расположение, не создающее препятствий для пешеходов;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компактная установка на минимальной площади в местах большого скопления людей;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устойчивость конструкции;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5) наличие в каждой конкретной зоне МАФ рекомендуемых типов для такой зоны.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11.5. Рекомендации к установке урн:</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достаточная высота (максимальная до 100 см) и объем;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2) наличие рельефного текстурирования или перфорирования для защиты от графического вандализма;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защита от дождя и снега;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использование и аккуратное расположение вставных ведер и мусорных мешков.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11.6.Рекомендации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11.7. Рекомендации к установке цветочниц (вазонов), в том числе к навесным цветочницам: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дизайн (цвет, форма) цветочниц (вазонов) не отвлекает внимание от растений;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11.8. При установке ограждений рекомендуется учитывать следующее: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прочность, обеспечивающая защиту пешеходов от наезда автомобилей;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2) модульность, позволяющая создавать конструкции любой формы;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наличие светоотражающих элементов, в местах возможного наезда автомобиля;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расположение ограды не далее 10 см от края газона;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11.9.На тротуарах автомобильных дорог рекомендуется использовать следующие МАФ:</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1) скамейки без спинки с местом для сумок; </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опоры у скамеек для людей с ограниченными возможностями;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заграждения, обеспечивающие защиту пешеходов от наезда автомобилей;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навесные кашпо, навесные цветочницы и вазоны;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5) высокие цветочницы (вазоны) и урны.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11.10.Рекомендуется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11.11. Для пешеходных зон рекомендуется использовать следующие МАФ:</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уличные фонари, высота которых соотносима с ростом человека;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скамейки, предполагающие длительное сидение;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цветочницы и кашпо (вазоны);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информационные стенды;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5) защитные ограждения;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6) столы для игр.</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11.12.Принципы антивандальной защиты малых архитектурных форм от графического вандализма.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Глухие заборы рекомендуется заменять просматриваемыми. Если нет возможности убрать забор или заменить его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6) При проектировании оборудования рекомендуется предусматривать его вандалозащищенность, в том числе: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минимизировать количество оборудования,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 ТРЕБОВАНИЯ К ВНЕШНЕМУ ОБУСТРОЙСТВУ И ОФОРМЛЕНИЮ СТРОИТЕЛЬНЫХ ПЛОЩАДОК.</w:t>
      </w: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12.2. Прокладка инженерных сетей и иные действия,   связанные с ведением земляных работ, могут производиться   только после получения ордера на производство земляных, ремонтных работ, который выдается Администрацией сельского поселения.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12.3. 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w:t>
      </w:r>
      <w:r w:rsidRPr="00EB22D2">
        <w:rPr>
          <w:rFonts w:ascii="Times New Roman" w:hAnsi="Times New Roman" w:cs="Times New Roman"/>
          <w:sz w:val="28"/>
          <w:szCs w:val="28"/>
        </w:rPr>
        <w:lastRenderedPageBreak/>
        <w:t>производство земляных и строительных работ, а в случае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12.4. 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(заказчика),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госархстройнадзора или органа местного самоуправления, курирующего строительство, сроков начала и окончания работ, схемы объекта.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12.5. До начала производства строительных работ (заказчик) подрядчик обязан:</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      -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      -  обозначить въезды на строительную площадку специальными знаками или указателями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      -  обеспечить наружное освещение по периметру строительной площадки;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      -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      Высота, конструкция и окраска ограждения согласовываются с Администрацией сельского поселения.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12.7.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эстетическом виде или прочности. Временные ограждения строительных </w:t>
      </w:r>
      <w:r w:rsidRPr="00EB22D2">
        <w:rPr>
          <w:rFonts w:ascii="Times New Roman" w:hAnsi="Times New Roman" w:cs="Times New Roman"/>
          <w:sz w:val="28"/>
          <w:szCs w:val="28"/>
        </w:rPr>
        <w:lastRenderedPageBreak/>
        <w:t>площадок могут быть использованы для размещения городской информации и рекламы по согласованию с заказчиком и строительной организацией.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нужд строительства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12.12. При выезде транспорта со строительной площадки он должен быть очищен от грязи.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12.13.При перевозке сыпучих и пылевидных грузов кузов автомобиля должен быть накрыт тентом.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13.ТРЕБОВАНИЯ К РАЗМЕЩЕНИЮ ОБЪЕКТОВ, НЕ ЯВЛЯЮЩИХСЯ ОБЪЕКТАМИ КАПИТАЛЬНОГО СТРОИТЕЛЬСТВА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13.1.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ab/>
        <w:t>13.2. Отделочные материалы указанных объектов должны отвечать санитарно-гигиеническим требованиям, нормам противопожарной безопасности.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13.3. Размещение объектов, не являющихся объектами капитального строительства, на территории сельского поселения Урманский сельсовет муниципального района Иглинский район Республики Башкортостан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сельского поселения Урманский сельсовет муниципального района Иглинский район Республики Башкортостан и благоустройство территории и застройки.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13.4. Не допускается размещение объектов, не являющихся объектами капитального строительства, в том числе киосков: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 на инженерных сетях и в охранных зонах таких сетей без согласования с владельцами сетей;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Объекты, не являющиеся объектами капитального строительства, не должны ухудшать условия проживания и отдыха населения.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 xml:space="preserve">13.5. В сельском поселении Урманский сельсовет муниципального района Иглинский район Республики Башкортостан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w:t>
      </w:r>
      <w:r w:rsidRPr="00EB22D2">
        <w:rPr>
          <w:rFonts w:ascii="Times New Roman" w:hAnsi="Times New Roman" w:cs="Times New Roman"/>
          <w:sz w:val="28"/>
          <w:szCs w:val="28"/>
        </w:rPr>
        <w:lastRenderedPageBreak/>
        <w:t>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13.6.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13.7.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13.8.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13.9.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14. ОСНОВНЫЕ ТРЕБОВАНИЯ К ЭЛЕМЕНТАМ ОБЪЕКТОВ КАПИТАЛЬНОГО СТРОИТЕЛЬСТВА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14.1. Минимальные требования к благоустройству внешних поверхностей объектов капитального строительства: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14.2.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14.3. Состав домовых знаков на конкретном объекте капитального строительства и условия их размещения определяются функциональным </w:t>
      </w:r>
      <w:r w:rsidRPr="00EB22D2">
        <w:rPr>
          <w:rFonts w:ascii="Times New Roman" w:hAnsi="Times New Roman" w:cs="Times New Roman"/>
          <w:sz w:val="28"/>
          <w:szCs w:val="28"/>
        </w:rPr>
        <w:lastRenderedPageBreak/>
        <w:t>назначением и местоположением объекта капитального строительства относительно улично-дорожной сети.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14.4.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14.5. Не допускается: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производить окраску фасадов объектов капитального строительства без предварительного восстановления архитектурных деталей;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самовольное переоборудование балконов и лоджий без соответствующего разрешения;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5) загромождение балконов предметами домашнего обихода (мебелью, тарой и т.п.);</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6) установка на элементах объектов капитального строительства, объектов, ставящих под угрозу обеспечение безопасности в случае их падения.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 ДЕТСКИЕ ПЛОЩАДКИ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15.2.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w:t>
      </w:r>
      <w:r w:rsidRPr="00EB22D2">
        <w:rPr>
          <w:rFonts w:ascii="Times New Roman" w:hAnsi="Times New Roman" w:cs="Times New Roman"/>
          <w:sz w:val="28"/>
          <w:szCs w:val="28"/>
        </w:rPr>
        <w:lastRenderedPageBreak/>
        <w:t xml:space="preserve">различных возрастных групп или как комплексные игровые площадки с зонированием по возрастным интересам. </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15.3.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15.7.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15.8.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15.9.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w:t>
      </w:r>
      <w:r w:rsidRPr="00EB22D2">
        <w:rPr>
          <w:rFonts w:ascii="Times New Roman" w:hAnsi="Times New Roman" w:cs="Times New Roman"/>
          <w:sz w:val="28"/>
          <w:szCs w:val="28"/>
        </w:rPr>
        <w:lastRenderedPageBreak/>
        <w:t>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15.10. Для сопряжения поверхностей площадки и газона применяются садовые бортовые камни со скошенными или закругленными краями.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15.11.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15.13.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15.14.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15.15.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15.16.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15.17.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15.18.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15.19.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15.20.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15.21.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15.22.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15.23.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Выступающие концы болтовых соединений должны быть защищены способом, исключающим травмирование. Сварные швы должны быть гладкими.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15.24.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15.25.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15.26.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15.27. Крепление элементов оборудования должно исключать возможность их демонтажа без применения инструментов.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15.28.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15.29.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15.30.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15.31. Песок в песочнице не должен содержать посторонних предметов, мусора, экскрементов животных, большого количества насекомых.</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16. ПЛОЩАДКИ ДЛЯ ОТДЫХА И ДОСУГА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16.1. Площадки для отдыха и досуга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Площадки для отдыха и досуга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16.2. Площадки для отдыха и досуга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16.3. Покрытие площадки для отдыха и досуга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16.4.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16.5. Функционирование осветительного оборудования обеспечивается в режиме освещения территории, на которой расположена площадка.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16.6. Минимальный размер площадки с установкой одного стола со скамьями для настольных игр устанавливается в пределах 12-15 кв. 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17. Спортивные площадки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17.5.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18. КОНТЕНЕЙРНЫЕ ПЛОЩАДКИ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18.1.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w:t>
      </w:r>
      <w:r w:rsidRPr="00EB22D2">
        <w:rPr>
          <w:rFonts w:ascii="Times New Roman" w:hAnsi="Times New Roman" w:cs="Times New Roman"/>
          <w:sz w:val="28"/>
          <w:szCs w:val="28"/>
        </w:rPr>
        <w:lastRenderedPageBreak/>
        <w:t>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18.2.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люминисцентных ламп, бытовых химических источников тока (батареек); осветительного оборудования.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18.3.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18.4.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19. ПЛОЩАДКИ ДЛЯ ВЫГУЛА ЖИВОТНЫХ</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19.1.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19.2.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w:t>
      </w:r>
      <w:r w:rsidRPr="00EB22D2">
        <w:rPr>
          <w:rFonts w:ascii="Times New Roman" w:hAnsi="Times New Roman" w:cs="Times New Roman"/>
          <w:sz w:val="28"/>
          <w:szCs w:val="28"/>
        </w:rPr>
        <w:lastRenderedPageBreak/>
        <w:t>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19.3.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19.4.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19.5.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19.6. На территории площадки размещается информационный стенд с правилами пользования площадкой.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19.7. Озеленение проектируется из периметральных плотных посадок высокого кустарника в виде живой изгороди или вертикального озеленения.</w:t>
      </w: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20. ПЛОЩАДКИ ДЛЯ ДРЕССИРОВКИ СОБАК</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20.1.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20.2.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20.3.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20.4.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20.5.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21. ПЛОЩАДКИ АВТОСТОЯНОК, РАЗМЕЩЕНИЕ И ХРАНЕНИЕ ТРАНСПОРТНЫХ СРЕДСТВ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21.1.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21.2.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21.3.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Разделительные элементы на площадках могут быть выполнены в виде разметки (белых полос), озелененных полос (газонов), мобильного озеленения.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21.4.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21.5.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21.6. Порядок установки боксовых гаражей, "ракушек", "пеналов" определяется органами местного самоуправления поселения.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21.7.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22. ОБЩИЕ ТРЕБОВАНИЯ К УСТАНОВКЕ СРЕДСТВ РАЗМЕЩЕНИЯ ИНФОРМАЦИИ И РЕКЛАМЫ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22.1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EB22D2">
        <w:rPr>
          <w:rFonts w:ascii="Times New Roman" w:hAnsi="Times New Roman" w:cs="Times New Roman"/>
          <w:sz w:val="28"/>
          <w:szCs w:val="28"/>
        </w:rPr>
        <w:lastRenderedPageBreak/>
        <w:t>перекрывать оконные проёмы, балконы и лоджии жилых помещений многоквартирных домов.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части 5.8 статьи 19 Федерального закона от 13.03.2006 № 38-ФЗ «О рекламе».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22.2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 </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22.3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22.4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20.5.Размещение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w:t>
      </w:r>
      <w:r w:rsidRPr="00EB22D2">
        <w:rPr>
          <w:rFonts w:ascii="Times New Roman" w:hAnsi="Times New Roman" w:cs="Times New Roman"/>
          <w:sz w:val="28"/>
          <w:szCs w:val="28"/>
        </w:rPr>
        <w:lastRenderedPageBreak/>
        <w:t>поселения. Рекламные конструкции должны соответствовать художественно-композиционным требованиям к их внешнему виду.</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23. СОДЕРЖАНИЕ ПРИЛЕГАЮЩЕЙ ТЕРРИТОРИИ ЧАСТНЫХ ДОМОВЛАДЕНИЙ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23.1. Собственники домовладений, в том числе используемых для временного (сезонного) проживания, обязаны: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5) не допускать хранения техники, механизмов, автомобилей, в том числе разукомплектованных, на прилегающей территории;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6) не допускать производства ремонта или мойки автомобилей, смены масла или технических жидкостей на прилегающей территории.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Республики Башкортостан.</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8) ликвидировать с  прилегающей территории отходы;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9) соблюдать Санитарные правила содержания территорий населенных мест.</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23.2.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 ОБЕСПЕЧЕНИЕ ЧИСТОТЫ И ПОРЯДКА В ПОСЕЛЕНИИ. ПРАВИЛА ОРГАНИЗАЦИИ И ПРОИЗВОДСТВА УБОРОЧНЫХ РАБОТ</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C13B2" w:rsidRPr="00EB22D2" w:rsidRDefault="005C13B2" w:rsidP="005C13B2">
      <w:pPr>
        <w:jc w:val="both"/>
        <w:rPr>
          <w:rFonts w:ascii="Times New Roman" w:hAnsi="Times New Roman" w:cs="Times New Roman"/>
          <w:sz w:val="28"/>
          <w:szCs w:val="28"/>
        </w:rPr>
      </w:pPr>
      <w:r w:rsidRPr="00EB22D2">
        <w:rPr>
          <w:rFonts w:ascii="Times New Roman" w:hAnsi="Times New Roman" w:cs="Times New Roman"/>
          <w:sz w:val="28"/>
          <w:szCs w:val="28"/>
        </w:rPr>
        <w:t>24.1.1. Юридические лица (индивидуальные предприниматели), осуществляющие свою деятельность на территории поселения, или физические лица обязаны производить своевременный ремонт и покраску зданий (фасадов, цоколей, окон, дверей, балконов), заборов и других ограждений (установка заборов разрешается высотой до 2 метров, цвет их окраски согласовывается  с Администрацией сельского поселения;очистку территории от мусора, снега, льда и их вывоз в специально отведенные места;регулярное скашивание  травы в зеленой зоне, прополку газонов и цветников, посев трав, уничтожение сорной растительности; оборудование ступенек крылец в местах массового пребывания людей противоскользящим покрытием; регулярную очистку в зимний период крыш, карнизов, козырьков и других выступающих частей зданий и сооружений от снега, наледи, сосулек; наблюдение  за состоянием аншлагов и номеров зданий;установку, ремонт, покраску и очистку малых архитектурных форм, покраску бордюров;обеспечение в вечернее и ночное время освещения прилегающей территории, основных и запасных выходов здания;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сельского поселения.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24.1.2.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w:t>
      </w:r>
      <w:r w:rsidRPr="00EB22D2">
        <w:rPr>
          <w:rFonts w:ascii="Times New Roman" w:hAnsi="Times New Roman" w:cs="Times New Roman"/>
          <w:sz w:val="28"/>
          <w:szCs w:val="28"/>
        </w:rPr>
        <w:lastRenderedPageBreak/>
        <w:t>законодательством Российской Федерации, законодательством Республики Башкортостан края и правовыми актами органов местного самоуправления поселения.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24.1.4. Дворовые территории, внутридворовые проезды и тротуары, места массового посещения на территории муниципальных образований ежедневно подметаются отсмета, пыли и мелкого бытового мусора, на территориях и прилегающих территориях юридических лиц и индивидуальных предпринимателей.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В случае, если смотровые и дождеприемные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24.1.9.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24.1.10. Юридические и физические лица должны соблюдать чистоту и поддерживать порядок на всей территории поселения.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24.1.11. Запрещается: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мойка транспортных средств, слив топлива, масел, технических жидкостей вне специально отведенных мест;</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24.1.12. Подъездные пути к рынкам, торговым и развлекательным центрам, иным объектам торговли и сферы услуг должны иметь твердое покрытие.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24.1.14.Ответственными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а) на придомовых территориях многоквартирных домов: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w:t>
      </w:r>
      <w:r w:rsidRPr="00EB22D2">
        <w:rPr>
          <w:rFonts w:ascii="Times New Roman" w:hAnsi="Times New Roman" w:cs="Times New Roman"/>
          <w:sz w:val="28"/>
          <w:szCs w:val="28"/>
        </w:rPr>
        <w:lastRenderedPageBreak/>
        <w:t>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в)   на земельных участках, право собственности и иные вещные права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 строительства многоквартирного дома согласно проектной документации;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д)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з) на неиспользуемых и не осваиваемых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и) на территориях, расположенных на расстоянии 10 метров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л) на территориях посадочных площадок пассажирского транспорта - предприятия, производящие уборку проезжей части;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м) на территориях гаражно-строительных (гаражно-эксплуатационных) кооперативов - соответствующие кооперативы;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н) на территориях садоводческих и огороднических некоммерческих объединений граждан - соответствующие объединения;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о) на тротуарах:</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 </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25. Содержание домашнего скота и птицы</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25.1.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 xml:space="preserve">Содержание скота и птицы в помещениях многоквартирных жилых домов, во дворах многоквартирных жилых домов, других не </w:t>
      </w:r>
      <w:r w:rsidRPr="00EB22D2">
        <w:rPr>
          <w:rFonts w:ascii="Times New Roman" w:hAnsi="Times New Roman" w:cs="Times New Roman"/>
          <w:sz w:val="28"/>
          <w:szCs w:val="28"/>
        </w:rPr>
        <w:lastRenderedPageBreak/>
        <w:t>приспособленных для этого строениях, помещениях, сооружениях, транспортных средствах не допускается.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25.2.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25.3.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Запрещается прогонять животных по пешеходным дорожкам и мостикам.</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26. ОТВЕТСТВЕННОСТЬ ЗА НЕИСПОЛНЕНИЕ НАСТОЯЩИХ ПРАВИЛ</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26.1.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Кодексом Республики Башкортостан «Об административных правонарушениях».</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ab/>
        <w:t>26.2.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lastRenderedPageBreak/>
        <w:tab/>
        <w:t>26.3.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27. ВСТУПЛЕНИЕ НАСТОЯЩИХ ПРАВИЛ В ЗАКОННУЮ СИЛУ</w:t>
      </w:r>
    </w:p>
    <w:p w:rsidR="005C13B2" w:rsidRPr="00EB22D2" w:rsidRDefault="005C13B2" w:rsidP="005C13B2">
      <w:pPr>
        <w:ind w:firstLine="709"/>
        <w:jc w:val="both"/>
        <w:rPr>
          <w:rFonts w:ascii="Times New Roman" w:hAnsi="Times New Roman" w:cs="Times New Roman"/>
          <w:sz w:val="28"/>
          <w:szCs w:val="28"/>
        </w:rPr>
      </w:pPr>
      <w:r w:rsidRPr="00EB22D2">
        <w:rPr>
          <w:rFonts w:ascii="Times New Roman" w:hAnsi="Times New Roman" w:cs="Times New Roman"/>
          <w:sz w:val="28"/>
          <w:szCs w:val="28"/>
        </w:rPr>
        <w:t>27.1 Настоящие Правила вступают в законную силу со дня их обнародования.</w:t>
      </w: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pStyle w:val="1"/>
        <w:rPr>
          <w:rFonts w:ascii="Times New Roman" w:hAnsi="Times New Roman" w:cs="Times New Roman"/>
        </w:rPr>
      </w:pP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ind w:firstLine="709"/>
        <w:jc w:val="both"/>
        <w:rPr>
          <w:rFonts w:ascii="Times New Roman" w:hAnsi="Times New Roman" w:cs="Times New Roman"/>
          <w:sz w:val="28"/>
          <w:szCs w:val="28"/>
        </w:rPr>
      </w:pPr>
    </w:p>
    <w:p w:rsidR="005C13B2" w:rsidRPr="00EB22D2" w:rsidRDefault="005C13B2" w:rsidP="005C13B2">
      <w:pPr>
        <w:rPr>
          <w:rFonts w:ascii="Times New Roman" w:hAnsi="Times New Roman" w:cs="Times New Roman"/>
        </w:rPr>
      </w:pPr>
    </w:p>
    <w:p w:rsidR="005C13B2" w:rsidRPr="00EB22D2" w:rsidRDefault="005C13B2" w:rsidP="005C13B2">
      <w:pPr>
        <w:rPr>
          <w:rFonts w:ascii="Times New Roman" w:hAnsi="Times New Roman" w:cs="Times New Roman"/>
        </w:rPr>
      </w:pPr>
    </w:p>
    <w:p w:rsidR="005C13B2" w:rsidRPr="00EB22D2" w:rsidRDefault="005C13B2" w:rsidP="005C13B2">
      <w:pPr>
        <w:rPr>
          <w:rFonts w:ascii="Times New Roman" w:hAnsi="Times New Roman" w:cs="Times New Roman"/>
        </w:rPr>
      </w:pPr>
    </w:p>
    <w:p w:rsidR="005C13B2" w:rsidRPr="00D56101" w:rsidRDefault="005C13B2" w:rsidP="005C13B2"/>
    <w:p w:rsidR="000A513E" w:rsidRDefault="000A513E"/>
    <w:sectPr w:rsidR="000A513E" w:rsidSect="00297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93DEA"/>
    <w:multiLevelType w:val="hybridMultilevel"/>
    <w:tmpl w:val="D0003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C13B2"/>
    <w:rsid w:val="000A513E"/>
    <w:rsid w:val="005C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1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3B2"/>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rsid w:val="005C13B2"/>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5C13B2"/>
    <w:rPr>
      <w:rFonts w:ascii="Times New Roman" w:eastAsia="Times New Roman" w:hAnsi="Times New Roman" w:cs="Times New Roman"/>
      <w:sz w:val="28"/>
      <w:szCs w:val="20"/>
    </w:rPr>
  </w:style>
  <w:style w:type="paragraph" w:styleId="a3">
    <w:name w:val="Body Text"/>
    <w:basedOn w:val="a"/>
    <w:link w:val="a4"/>
    <w:rsid w:val="005C13B2"/>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5C13B2"/>
    <w:rPr>
      <w:rFonts w:ascii="Times New Roman" w:eastAsia="Times New Roman" w:hAnsi="Times New Roman" w:cs="Times New Roman"/>
      <w:sz w:val="28"/>
      <w:szCs w:val="20"/>
    </w:rPr>
  </w:style>
  <w:style w:type="paragraph" w:styleId="a5">
    <w:name w:val="No Spacing"/>
    <w:link w:val="a6"/>
    <w:uiPriority w:val="1"/>
    <w:qFormat/>
    <w:rsid w:val="005C13B2"/>
    <w:pPr>
      <w:spacing w:after="0" w:line="240" w:lineRule="auto"/>
    </w:pPr>
    <w:rPr>
      <w:rFonts w:ascii="Calibri" w:eastAsia="Calibri" w:hAnsi="Calibri" w:cs="Times New Roman"/>
      <w:lang w:eastAsia="en-US"/>
    </w:rPr>
  </w:style>
  <w:style w:type="character" w:customStyle="1" w:styleId="2">
    <w:name w:val="Основной текст (2)_"/>
    <w:basedOn w:val="a0"/>
    <w:link w:val="21"/>
    <w:rsid w:val="005C13B2"/>
    <w:rPr>
      <w:sz w:val="26"/>
      <w:szCs w:val="26"/>
      <w:shd w:val="clear" w:color="auto" w:fill="FFFFFF"/>
    </w:rPr>
  </w:style>
  <w:style w:type="paragraph" w:customStyle="1" w:styleId="21">
    <w:name w:val="Основной текст (2)1"/>
    <w:basedOn w:val="a"/>
    <w:link w:val="2"/>
    <w:rsid w:val="005C13B2"/>
    <w:pPr>
      <w:widowControl w:val="0"/>
      <w:shd w:val="clear" w:color="auto" w:fill="FFFFFF"/>
      <w:spacing w:after="0" w:line="240" w:lineRule="atLeast"/>
    </w:pPr>
    <w:rPr>
      <w:sz w:val="26"/>
      <w:szCs w:val="26"/>
    </w:rPr>
  </w:style>
  <w:style w:type="character" w:customStyle="1" w:styleId="a6">
    <w:name w:val="Без интервала Знак"/>
    <w:link w:val="a5"/>
    <w:uiPriority w:val="1"/>
    <w:locked/>
    <w:rsid w:val="005C13B2"/>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16664</Words>
  <Characters>94990</Characters>
  <Application>Microsoft Office Word</Application>
  <DocSecurity>0</DocSecurity>
  <Lines>791</Lines>
  <Paragraphs>222</Paragraphs>
  <ScaleCrop>false</ScaleCrop>
  <Company>SE7EN TEAMS</Company>
  <LinksUpToDate>false</LinksUpToDate>
  <CharactersWithSpaces>111432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2017-11-17T07:02:00Z</dcterms:created>
  <dcterms:modified xsi:type="dcterms:W3CDTF">2017-11-17T07:06:00Z</dcterms:modified>
</cp:coreProperties>
</file>