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FB07BB" w:rsidRPr="004012A2" w:rsidRDefault="00FB07BB" w:rsidP="00FB0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в Устав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B07BB" w:rsidRPr="004012A2" w:rsidRDefault="00FB07BB" w:rsidP="00FB0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B07BB" w:rsidRPr="004012A2" w:rsidRDefault="00FB07BB" w:rsidP="00FB0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07BB" w:rsidRPr="004012A2" w:rsidRDefault="00FB07BB" w:rsidP="00FB0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FB07BB" w:rsidRPr="004012A2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BB" w:rsidRPr="004012A2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12A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12A2"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FB07BB" w:rsidRPr="004012A2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B07BB" w:rsidRPr="00D21C05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hyperlink r:id="rId4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FB07BB" w:rsidRDefault="00FB07BB" w:rsidP="00FB07BB">
      <w:pPr>
        <w:pStyle w:val="a3"/>
        <w:tabs>
          <w:tab w:val="right" w:pos="93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B07BB" w:rsidRPr="00B01D37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07BB" w:rsidRPr="00456425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Start"/>
      <w:r w:rsidRPr="002921D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7B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5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</w:hyperlink>
      <w:r>
        <w:rPr>
          <w:rFonts w:ascii="Times New Roman" w:hAnsi="Times New Roman" w:cs="Times New Roman"/>
          <w:sz w:val="28"/>
          <w:szCs w:val="28"/>
        </w:rPr>
        <w:t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proofErr w:type="spellStart"/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Федерации";</w:t>
      </w:r>
      <w:proofErr w:type="gramEnd"/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статьи 4: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1.2.1.пункт 12 признать утратившим силу;</w:t>
      </w:r>
    </w:p>
    <w:p w:rsidR="00FB07BB" w:rsidRPr="00F45A9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5и 16 </w:t>
      </w:r>
      <w:r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07BB" w:rsidRPr="00102B9F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FB07BB" w:rsidRPr="00F45A9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FB07BB" w:rsidRPr="00F45A9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FB07BB" w:rsidRPr="00F45A9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FB07BB" w:rsidRPr="00F45A9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</w:t>
      </w:r>
      <w:r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 w:cs="Times New Roman"/>
          <w:sz w:val="28"/>
          <w:szCs w:val="28"/>
        </w:rPr>
        <w:t>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C53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>тароста</w:t>
      </w:r>
      <w:proofErr w:type="spellEnd"/>
      <w:r w:rsidRPr="00CC532D">
        <w:rPr>
          <w:rFonts w:ascii="Times New Roman" w:hAnsi="Times New Roman" w:cs="Times New Roman"/>
          <w:sz w:val="28"/>
          <w:szCs w:val="28"/>
        </w:rPr>
        <w:t xml:space="preserve">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представительного органа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схода граждан должно содержать: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Указанное решение представительного органа местного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замещающее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признанное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судом недееспособным или ограниченно дееспособным;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CC532D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CC532D">
        <w:rPr>
          <w:rFonts w:ascii="Times New Roman" w:hAnsi="Times New Roman" w:cs="Times New Roman"/>
          <w:sz w:val="28"/>
          <w:szCs w:val="28"/>
        </w:rPr>
        <w:t xml:space="preserve"> непогашенную или неснятую судимость.</w:t>
      </w:r>
    </w:p>
    <w:p w:rsidR="00FB07BB" w:rsidRPr="00102B9F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</w:t>
      </w:r>
      <w:bookmarkStart w:id="0" w:name="_GoBack"/>
      <w:bookmarkEnd w:id="0"/>
      <w:r w:rsidRPr="008960FF">
        <w:rPr>
          <w:rFonts w:ascii="Times New Roman" w:hAnsi="Times New Roman" w:cs="Times New Roman"/>
          <w:sz w:val="28"/>
          <w:szCs w:val="28"/>
        </w:rPr>
        <w:t>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FB07BB" w:rsidRPr="00CC532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FB07BB" w:rsidRDefault="00FB07BB" w:rsidP="00FB07B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FB07BB" w:rsidRPr="00F45A9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D01B6">
        <w:rPr>
          <w:rFonts w:ascii="Times New Roman" w:hAnsi="Times New Roman" w:cs="Times New Roman"/>
          <w:b/>
          <w:sz w:val="28"/>
          <w:szCs w:val="28"/>
        </w:rPr>
        <w:t>1.6.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>
        <w:rPr>
          <w:rFonts w:ascii="Times New Roman" w:hAnsi="Times New Roman" w:cs="Times New Roman"/>
          <w:sz w:val="28"/>
          <w:szCs w:val="28"/>
        </w:rPr>
        <w:t>е11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FB07BB" w:rsidRPr="00646B49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 в части 3:</w:t>
      </w:r>
    </w:p>
    <w:p w:rsidR="00FB07BB" w:rsidRPr="00F45A9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5A91">
        <w:rPr>
          <w:rFonts w:ascii="Times New Roman" w:hAnsi="Times New Roman" w:cs="Times New Roman"/>
          <w:sz w:val="28"/>
          <w:szCs w:val="28"/>
        </w:rPr>
        <w:t>дополнитьпунктом</w:t>
      </w:r>
      <w:proofErr w:type="spellEnd"/>
      <w:r w:rsidRPr="00F45A91">
        <w:rPr>
          <w:rFonts w:ascii="Times New Roman" w:hAnsi="Times New Roman" w:cs="Times New Roman"/>
          <w:sz w:val="28"/>
          <w:szCs w:val="28"/>
        </w:rPr>
        <w:t xml:space="preserve"> 2.1 следующего содержания: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FB07BB" w:rsidRPr="00F45A9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FB07BB" w:rsidRPr="008C115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1.6.3.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C1151">
        <w:rPr>
          <w:rFonts w:ascii="Times New Roman" w:hAnsi="Times New Roman" w:cs="Times New Roman"/>
          <w:sz w:val="28"/>
          <w:szCs w:val="28"/>
        </w:rPr>
        <w:t>;</w:t>
      </w:r>
    </w:p>
    <w:p w:rsidR="00FB07BB" w:rsidRPr="008C1151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1.6.4.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 w:rsidRPr="008C1151">
        <w:rPr>
          <w:rFonts w:ascii="Times New Roman" w:hAnsi="Times New Roman" w:cs="Times New Roman"/>
          <w:sz w:val="28"/>
          <w:szCs w:val="28"/>
        </w:rPr>
        <w:t>капитальногостроительства</w:t>
      </w:r>
      <w:proofErr w:type="spellEnd"/>
      <w:proofErr w:type="gramEnd"/>
      <w:r w:rsidRPr="008C1151">
        <w:rPr>
          <w:rFonts w:ascii="Times New Roman" w:hAnsi="Times New Roman" w:cs="Times New Roman"/>
          <w:sz w:val="28"/>
          <w:szCs w:val="28"/>
        </w:rPr>
        <w:t xml:space="preserve">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</w:t>
      </w:r>
      <w:proofErr w:type="gramStart"/>
      <w:r w:rsidRPr="008C115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18: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B07BB" w:rsidRPr="00110380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11038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1.8.</w:t>
      </w:r>
      <w:r>
        <w:rPr>
          <w:rFonts w:ascii="Times New Roman" w:hAnsi="Times New Roman" w:cs="Times New Roman"/>
          <w:sz w:val="28"/>
          <w:szCs w:val="28"/>
        </w:rPr>
        <w:t>в статье 19: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8627E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7EB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Советом</w:t>
      </w:r>
      <w:r w:rsidRPr="008627EB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Pr="008627EB">
        <w:rPr>
          <w:rFonts w:ascii="Times New Roman" w:hAnsi="Times New Roman" w:cs="Times New Roman"/>
          <w:sz w:val="28"/>
          <w:szCs w:val="28"/>
        </w:rPr>
        <w:t xml:space="preserve"> своего состава, до вступления решения суда в законную силу</w:t>
      </w:r>
      <w:proofErr w:type="gramStart"/>
      <w:r w:rsidRPr="008627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FB07BB" w:rsidRPr="00360820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360820">
        <w:rPr>
          <w:rFonts w:ascii="Times New Roman" w:hAnsi="Times New Roman" w:cs="Times New Roman"/>
          <w:sz w:val="28"/>
          <w:szCs w:val="28"/>
        </w:rPr>
        <w:t xml:space="preserve"> не позднее чем через шесть месяцев со дня такого прекращения полномочий.</w:t>
      </w:r>
    </w:p>
    <w:p w:rsidR="00FB07BB" w:rsidRDefault="00FB07BB" w:rsidP="00F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Совета осталось </w:t>
      </w:r>
      <w:proofErr w:type="spellStart"/>
      <w:r w:rsidRPr="00360820">
        <w:rPr>
          <w:rFonts w:ascii="Times New Roman" w:hAnsi="Times New Roman" w:cs="Times New Roman"/>
          <w:sz w:val="28"/>
          <w:szCs w:val="28"/>
        </w:rPr>
        <w:t>менеешести</w:t>
      </w:r>
      <w:proofErr w:type="spellEnd"/>
      <w:r w:rsidRPr="00360820">
        <w:rPr>
          <w:rFonts w:ascii="Times New Roman" w:hAnsi="Times New Roman" w:cs="Times New Roman"/>
          <w:sz w:val="28"/>
          <w:szCs w:val="28"/>
        </w:rPr>
        <w:t xml:space="preserve"> месяцев, избрание </w:t>
      </w:r>
      <w:r>
        <w:rPr>
          <w:rFonts w:ascii="Times New Roman" w:hAnsi="Times New Roman" w:cs="Times New Roman"/>
          <w:sz w:val="28"/>
          <w:szCs w:val="28"/>
        </w:rPr>
        <w:t xml:space="preserve">главы Сельского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360820">
        <w:rPr>
          <w:rFonts w:ascii="Times New Roman" w:hAnsi="Times New Roman" w:cs="Times New Roman"/>
          <w:sz w:val="28"/>
          <w:szCs w:val="28"/>
        </w:rPr>
        <w:t xml:space="preserve"> на первом заседании вновь избранного Совета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FB07BB" w:rsidRDefault="00FB07BB" w:rsidP="00F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74420D">
        <w:rPr>
          <w:rFonts w:ascii="Times New Roman" w:hAnsi="Times New Roman" w:cs="Times New Roman"/>
          <w:b/>
          <w:sz w:val="28"/>
          <w:szCs w:val="28"/>
        </w:rPr>
        <w:t>1.9.</w:t>
      </w:r>
      <w:r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4035D">
        <w:rPr>
          <w:rFonts w:ascii="Times New Roman" w:hAnsi="Times New Roman" w:cs="Times New Roman"/>
          <w:sz w:val="28"/>
          <w:szCs w:val="28"/>
        </w:rPr>
        <w:t>9. Полномочи</w:t>
      </w:r>
      <w:r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</w:t>
      </w:r>
      <w:proofErr w:type="gramStart"/>
      <w:r w:rsidRPr="0024035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B07BB" w:rsidRPr="00360820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FB07BB" w:rsidRDefault="00FB07BB" w:rsidP="00F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</w:t>
      </w:r>
      <w:proofErr w:type="gramEnd"/>
      <w:r w:rsidRPr="00360820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07BB" w:rsidRDefault="00FB07BB" w:rsidP="00F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организации освещения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территорииСельского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поселения, включая архитектурную подсветку зданий, строений, сооружений;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 Сельского поселения, в том числе в зимний период;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 Сельского поселения;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B07BB" w:rsidRPr="009F14E5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</w:p>
    <w:p w:rsidR="00FB07BB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FB07BB" w:rsidRPr="0074420D" w:rsidRDefault="00FB07BB" w:rsidP="00FB07B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FB07BB" w:rsidRPr="0074420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FB07BB" w:rsidRPr="0074420D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FB07BB" w:rsidRPr="0074420D" w:rsidRDefault="00FB07BB" w:rsidP="00FB07B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FB07BB" w:rsidRPr="0074420D" w:rsidRDefault="00FB07BB" w:rsidP="00FB07B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FB07BB" w:rsidRDefault="00FB07BB" w:rsidP="00FB07BB">
      <w:pPr>
        <w:pStyle w:val="a6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</w:t>
      </w:r>
      <w:proofErr w:type="gramStart"/>
      <w:r w:rsidRPr="007442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FB07BB" w:rsidRPr="00360820" w:rsidRDefault="00FB07BB" w:rsidP="00F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FB07BB" w:rsidRDefault="00FB07BB" w:rsidP="00FB0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7BB" w:rsidRPr="00360820" w:rsidRDefault="00FB07BB" w:rsidP="00FB07B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FB07BB" w:rsidRPr="00360820" w:rsidRDefault="00FB07BB" w:rsidP="00FB07B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07BB" w:rsidRDefault="00FB07BB" w:rsidP="00FB0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360820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превышать30 процентов от общего числа жителей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  <w:proofErr w:type="gramEnd"/>
    </w:p>
    <w:p w:rsidR="00FB07BB" w:rsidRPr="00AF442E" w:rsidRDefault="00FB07BB" w:rsidP="00FB07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</w:t>
      </w:r>
      <w:proofErr w:type="gramStart"/>
      <w:r w:rsidRPr="00AF442E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AF442E">
        <w:rPr>
          <w:rFonts w:ascii="Times New Roman" w:hAnsi="Times New Roman" w:cs="Times New Roman"/>
          <w:bCs/>
          <w:sz w:val="28"/>
          <w:szCs w:val="28"/>
        </w:rPr>
        <w:t xml:space="preserve"> указанных в </w:t>
      </w:r>
      <w:hyperlink r:id="rId9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FB07BB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0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FB07BB" w:rsidRPr="00646585" w:rsidRDefault="00FB07BB" w:rsidP="00FB0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</w:t>
      </w:r>
      <w:r>
        <w:rPr>
          <w:rFonts w:ascii="Times New Roman" w:hAnsi="Times New Roman" w:cs="Times New Roman"/>
          <w:sz w:val="28"/>
          <w:szCs w:val="28"/>
        </w:rPr>
        <w:t xml:space="preserve">по адресу: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рман ул.Калинина,30 и на информационном стенде в здании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46585">
        <w:rPr>
          <w:rFonts w:ascii="Times New Roman" w:hAnsi="Times New Roman" w:cs="Times New Roman"/>
          <w:sz w:val="28"/>
          <w:szCs w:val="28"/>
        </w:rPr>
        <w:t xml:space="preserve"> после его государственной регистрации.</w:t>
      </w:r>
    </w:p>
    <w:p w:rsidR="00FB07BB" w:rsidRPr="00D21C05" w:rsidRDefault="00FB07BB" w:rsidP="00FB07B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5C2A" w:rsidRDefault="00395C2A"/>
    <w:sectPr w:rsidR="00395C2A" w:rsidSect="00B8536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48502"/>
    </w:sdtPr>
    <w:sdtEndPr/>
    <w:sdtContent>
      <w:p w:rsidR="00B8536C" w:rsidRDefault="00395C2A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FB07BB">
          <w:rPr>
            <w:rFonts w:ascii="Times New Roman" w:hAnsi="Times New Roman" w:cs="Times New Roman"/>
            <w:noProof/>
          </w:rPr>
          <w:t>2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395C2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B07BB"/>
    <w:rsid w:val="00395C2A"/>
    <w:rsid w:val="00FB0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7BB"/>
    <w:pPr>
      <w:spacing w:after="0" w:line="240" w:lineRule="auto"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unhideWhenUsed/>
    <w:rsid w:val="00FB07B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B07BB"/>
    <w:rPr>
      <w:rFonts w:eastAsiaTheme="minorHAnsi"/>
      <w:lang w:eastAsia="en-US"/>
    </w:rPr>
  </w:style>
  <w:style w:type="paragraph" w:styleId="a6">
    <w:name w:val="Body Text"/>
    <w:basedOn w:val="a"/>
    <w:link w:val="a7"/>
    <w:rsid w:val="00FB07B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7">
    <w:name w:val="Основной текст Знак"/>
    <w:basedOn w:val="a0"/>
    <w:link w:val="a6"/>
    <w:rsid w:val="00FB07BB"/>
    <w:rPr>
      <w:rFonts w:eastAsiaTheme="minorHAnsi"/>
      <w:color w:val="00000A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B0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0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1035DEA969D1E45EE056ECD2FCD0DA32F9E02E21378B2393C8FACFDn4xA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951FD1707937EFBF420A34CDD21E6F772384B212B2E80609DB95C7C3F77DG" TargetMode="External"/><Relationship Id="rId11" Type="http://schemas.openxmlformats.org/officeDocument/2006/relationships/header" Target="header1.xml"/><Relationship Id="rId5" Type="http://schemas.openxmlformats.org/officeDocument/2006/relationships/hyperlink" Target="consultantplus://offline/ref=5E951FD1707937EFBF420A34CDD21E6F772384B416BDE80609DB95C7C37DFF72A16DFA6E1EF47AG" TargetMode="External"/><Relationship Id="rId10" Type="http://schemas.openxmlformats.org/officeDocument/2006/relationships/hyperlink" Target="consultantplus://offline/ref=5B55D124FC0088C03BEDA6AEBB292A4C1173DDC49361AB77CD8948027E789CE9D11E0AEFCA30795A02FB0D54hDL" TargetMode="External"/><Relationship Id="rId4" Type="http://schemas.openxmlformats.org/officeDocument/2006/relationships/hyperlink" Target="consultantplus://offline/ref=ED2C18396827B5A5D794A722748891B32C01DB78AFA7F3E34C555743515AFB6F274066C422C3065BU6L" TargetMode="External"/><Relationship Id="rId9" Type="http://schemas.openxmlformats.org/officeDocument/2006/relationships/hyperlink" Target="consultantplus://offline/ref=68867029B2BF981BAF9EE81FB7966073D30C462CCCBAE8A0A67C3D394ABE154C1BB3883D2335L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3129</Words>
  <Characters>17840</Characters>
  <Application>Microsoft Office Word</Application>
  <DocSecurity>0</DocSecurity>
  <Lines>148</Lines>
  <Paragraphs>41</Paragraphs>
  <ScaleCrop>false</ScaleCrop>
  <Company>SE7EN TEAMS</Company>
  <LinksUpToDate>false</LinksUpToDate>
  <CharactersWithSpaces>20928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SE7EN USER</dc:creator>
  <cp:keywords/>
  <dc:description/>
  <cp:lastModifiedBy>SE7EN USER</cp:lastModifiedBy>
  <cp:revision>2</cp:revision>
  <dcterms:created xsi:type="dcterms:W3CDTF">2018-11-16T06:29:00Z</dcterms:created>
  <dcterms:modified xsi:type="dcterms:W3CDTF">2018-11-16T06:29:00Z</dcterms:modified>
</cp:coreProperties>
</file>